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53" w:rsidRDefault="00EB3F53" w:rsidP="00EB3F53">
      <w:pPr>
        <w:spacing w:line="360" w:lineRule="auto"/>
        <w:jc w:val="center"/>
        <w:rPr>
          <w:rFonts w:asciiTheme="majorBidi" w:eastAsia="SimSun" w:hAnsiTheme="majorBidi" w:cstheme="majorBidi"/>
          <w:color w:val="00B050"/>
          <w:sz w:val="22"/>
          <w:szCs w:val="22"/>
          <w:lang w:eastAsia="zh-CN"/>
        </w:rPr>
      </w:pPr>
    </w:p>
    <w:p w:rsidR="00F47CE3" w:rsidRDefault="00F47CE3" w:rsidP="00EB3F53">
      <w:pPr>
        <w:spacing w:line="360" w:lineRule="auto"/>
        <w:jc w:val="center"/>
        <w:rPr>
          <w:rFonts w:asciiTheme="majorBidi" w:eastAsia="SimSun" w:hAnsiTheme="majorBidi" w:cstheme="majorBidi"/>
          <w:color w:val="00B050"/>
          <w:sz w:val="22"/>
          <w:szCs w:val="22"/>
          <w:lang w:eastAsia="zh-CN"/>
        </w:rPr>
      </w:pPr>
    </w:p>
    <w:p w:rsidR="00F47CE3" w:rsidRDefault="00F47CE3" w:rsidP="00EB3F53">
      <w:pPr>
        <w:spacing w:line="360" w:lineRule="auto"/>
        <w:jc w:val="center"/>
        <w:rPr>
          <w:rFonts w:asciiTheme="majorBidi" w:eastAsia="SimSun" w:hAnsiTheme="majorBidi" w:cstheme="majorBidi"/>
          <w:color w:val="00B050"/>
          <w:sz w:val="22"/>
          <w:szCs w:val="22"/>
          <w:lang w:eastAsia="zh-CN"/>
        </w:rPr>
      </w:pPr>
    </w:p>
    <w:p w:rsidR="00F47CE3" w:rsidRDefault="00F47CE3" w:rsidP="00EB3F53">
      <w:pPr>
        <w:spacing w:line="360" w:lineRule="auto"/>
        <w:jc w:val="center"/>
        <w:rPr>
          <w:rFonts w:asciiTheme="majorBidi" w:eastAsia="SimSun" w:hAnsiTheme="majorBidi" w:cstheme="majorBidi"/>
          <w:color w:val="00B050"/>
          <w:sz w:val="22"/>
          <w:szCs w:val="22"/>
          <w:lang w:eastAsia="zh-CN"/>
        </w:rPr>
      </w:pPr>
    </w:p>
    <w:p w:rsidR="00F47CE3" w:rsidRDefault="00F47CE3" w:rsidP="00EB3F53">
      <w:pPr>
        <w:spacing w:line="360" w:lineRule="auto"/>
        <w:jc w:val="center"/>
        <w:rPr>
          <w:rFonts w:asciiTheme="majorBidi" w:eastAsia="SimSun" w:hAnsiTheme="majorBidi" w:cstheme="majorBidi"/>
          <w:color w:val="00B050"/>
          <w:sz w:val="22"/>
          <w:szCs w:val="22"/>
          <w:lang w:eastAsia="zh-CN"/>
        </w:rPr>
      </w:pPr>
    </w:p>
    <w:p w:rsidR="00F47CE3" w:rsidRDefault="00F47CE3" w:rsidP="00EB3F53">
      <w:pPr>
        <w:spacing w:line="360" w:lineRule="auto"/>
        <w:jc w:val="center"/>
        <w:rPr>
          <w:rFonts w:asciiTheme="majorBidi" w:eastAsia="SimSun" w:hAnsiTheme="majorBidi" w:cstheme="majorBidi"/>
          <w:color w:val="00B050"/>
          <w:sz w:val="22"/>
          <w:szCs w:val="22"/>
          <w:lang w:eastAsia="zh-CN"/>
        </w:rPr>
      </w:pPr>
    </w:p>
    <w:p w:rsidR="00F47CE3" w:rsidRDefault="00F47CE3" w:rsidP="00EB3F53">
      <w:pPr>
        <w:spacing w:line="360" w:lineRule="auto"/>
        <w:jc w:val="center"/>
        <w:rPr>
          <w:rFonts w:asciiTheme="majorBidi" w:eastAsia="SimSun" w:hAnsiTheme="majorBidi" w:cstheme="majorBidi"/>
          <w:color w:val="00B050"/>
          <w:sz w:val="22"/>
          <w:szCs w:val="22"/>
          <w:lang w:eastAsia="zh-CN"/>
        </w:rPr>
      </w:pPr>
    </w:p>
    <w:p w:rsidR="00BA3C42" w:rsidRDefault="00BA3C42" w:rsidP="00EB3F53">
      <w:pPr>
        <w:spacing w:line="360" w:lineRule="auto"/>
        <w:jc w:val="center"/>
        <w:rPr>
          <w:rFonts w:asciiTheme="majorBidi" w:eastAsia="SimSun" w:hAnsiTheme="majorBidi" w:cstheme="majorBidi"/>
          <w:color w:val="00B050"/>
          <w:sz w:val="22"/>
          <w:szCs w:val="22"/>
          <w:lang w:eastAsia="zh-CN"/>
        </w:rPr>
      </w:pPr>
    </w:p>
    <w:p w:rsidR="00BA3C42" w:rsidRDefault="00BA3C42" w:rsidP="00EB3F53">
      <w:pPr>
        <w:spacing w:line="360" w:lineRule="auto"/>
        <w:jc w:val="center"/>
        <w:rPr>
          <w:rFonts w:asciiTheme="majorBidi" w:eastAsia="SimSun" w:hAnsiTheme="majorBidi" w:cstheme="majorBidi"/>
          <w:color w:val="00B050"/>
          <w:sz w:val="22"/>
          <w:szCs w:val="22"/>
          <w:lang w:eastAsia="zh-CN"/>
        </w:rPr>
      </w:pPr>
    </w:p>
    <w:p w:rsidR="00BA3C42" w:rsidRPr="0010350F" w:rsidRDefault="00BA3C42" w:rsidP="00EB3F53">
      <w:pPr>
        <w:spacing w:line="360" w:lineRule="auto"/>
        <w:jc w:val="center"/>
        <w:rPr>
          <w:rFonts w:asciiTheme="majorBidi" w:eastAsia="SimSun" w:hAnsiTheme="majorBidi" w:cstheme="majorBidi"/>
          <w:color w:val="00B050"/>
          <w:sz w:val="22"/>
          <w:szCs w:val="22"/>
          <w:lang w:eastAsia="zh-CN"/>
        </w:rPr>
      </w:pPr>
    </w:p>
    <w:p w:rsidR="00EB3F53" w:rsidRPr="0010350F" w:rsidRDefault="00EB3F53" w:rsidP="00EB3F53">
      <w:pPr>
        <w:spacing w:line="360" w:lineRule="auto"/>
        <w:jc w:val="center"/>
        <w:rPr>
          <w:rFonts w:asciiTheme="majorBidi" w:eastAsia="SimSun" w:hAnsiTheme="majorBidi" w:cstheme="majorBidi"/>
          <w:color w:val="00B050"/>
          <w:sz w:val="22"/>
          <w:szCs w:val="22"/>
          <w:lang w:eastAsia="zh-CN"/>
        </w:rPr>
      </w:pPr>
    </w:p>
    <w:p w:rsidR="00EB3F53" w:rsidRPr="00BA3C42" w:rsidRDefault="00D273BC" w:rsidP="00D273BC">
      <w:pPr>
        <w:spacing w:line="360" w:lineRule="auto"/>
        <w:jc w:val="center"/>
        <w:rPr>
          <w:rFonts w:asciiTheme="majorBidi" w:eastAsia="SimSun" w:hAnsiTheme="majorBidi" w:cstheme="majorBidi"/>
          <w:b/>
          <w:color w:val="00B050"/>
          <w:sz w:val="32"/>
          <w:szCs w:val="28"/>
          <w:lang w:eastAsia="zh-CN"/>
        </w:rPr>
      </w:pPr>
      <w:r w:rsidRPr="00BA3C42">
        <w:rPr>
          <w:rFonts w:asciiTheme="majorBidi" w:eastAsia="SimSun" w:hAnsiTheme="majorBidi" w:cstheme="majorBidi"/>
          <w:b/>
          <w:color w:val="00B050"/>
          <w:sz w:val="32"/>
          <w:szCs w:val="28"/>
          <w:lang w:eastAsia="zh-CN"/>
        </w:rPr>
        <w:t>Magnificence</w:t>
      </w:r>
      <w:r w:rsidR="00EB3F53" w:rsidRPr="00BA3C42">
        <w:rPr>
          <w:rFonts w:asciiTheme="majorBidi" w:eastAsia="SimSun" w:hAnsiTheme="majorBidi" w:cstheme="majorBidi"/>
          <w:b/>
          <w:color w:val="00B050"/>
          <w:sz w:val="32"/>
          <w:szCs w:val="28"/>
          <w:lang w:eastAsia="zh-CN"/>
        </w:rPr>
        <w:t xml:space="preserve"> of the Medieval </w:t>
      </w:r>
      <w:r w:rsidRPr="00BA3C42">
        <w:rPr>
          <w:rFonts w:asciiTheme="majorBidi" w:eastAsia="SimSun" w:hAnsiTheme="majorBidi" w:cstheme="majorBidi"/>
          <w:b/>
          <w:color w:val="00B050"/>
          <w:sz w:val="32"/>
          <w:szCs w:val="28"/>
          <w:lang w:eastAsia="zh-CN"/>
        </w:rPr>
        <w:t>Architecture</w:t>
      </w:r>
      <w:r w:rsidR="00EB3F53" w:rsidRPr="00BA3C42">
        <w:rPr>
          <w:rFonts w:asciiTheme="majorBidi" w:eastAsia="SimSun" w:hAnsiTheme="majorBidi" w:cstheme="majorBidi"/>
          <w:b/>
          <w:color w:val="00B050"/>
          <w:sz w:val="32"/>
          <w:szCs w:val="28"/>
          <w:lang w:eastAsia="zh-CN"/>
        </w:rPr>
        <w:t xml:space="preserve"> </w:t>
      </w:r>
    </w:p>
    <w:p w:rsidR="00EB3F53" w:rsidRPr="0010350F" w:rsidRDefault="00EB3F53" w:rsidP="00EB3F53">
      <w:pPr>
        <w:spacing w:line="360" w:lineRule="auto"/>
        <w:jc w:val="center"/>
        <w:rPr>
          <w:rFonts w:asciiTheme="majorBidi" w:eastAsia="SimSun" w:hAnsiTheme="majorBidi" w:cstheme="majorBidi"/>
          <w:b/>
          <w:sz w:val="22"/>
          <w:szCs w:val="22"/>
          <w:lang w:eastAsia="zh-CN"/>
        </w:rPr>
      </w:pPr>
    </w:p>
    <w:p w:rsidR="00D273BC" w:rsidRPr="0010350F" w:rsidRDefault="00D273BC" w:rsidP="00EB3F53">
      <w:pPr>
        <w:spacing w:line="360" w:lineRule="auto"/>
        <w:jc w:val="center"/>
        <w:rPr>
          <w:rFonts w:asciiTheme="majorBidi" w:eastAsia="SimSun" w:hAnsiTheme="majorBidi" w:cstheme="majorBidi"/>
          <w:b/>
          <w:sz w:val="22"/>
          <w:szCs w:val="22"/>
          <w:lang w:eastAsia="zh-CN"/>
        </w:rPr>
      </w:pPr>
    </w:p>
    <w:p w:rsidR="00D273BC" w:rsidRPr="00DE330F" w:rsidRDefault="00D273BC" w:rsidP="00EB3F53">
      <w:pPr>
        <w:spacing w:line="360" w:lineRule="auto"/>
        <w:jc w:val="center"/>
        <w:rPr>
          <w:rFonts w:asciiTheme="majorBidi" w:hAnsiTheme="majorBidi" w:cstheme="majorBidi"/>
          <w:color w:val="00B050"/>
          <w:sz w:val="22"/>
          <w:szCs w:val="22"/>
        </w:rPr>
      </w:pPr>
    </w:p>
    <w:p w:rsidR="00EB3F53" w:rsidRPr="0010350F" w:rsidRDefault="00EB3F53" w:rsidP="00EB3F53">
      <w:pPr>
        <w:spacing w:line="360" w:lineRule="auto"/>
        <w:jc w:val="center"/>
        <w:rPr>
          <w:rFonts w:asciiTheme="majorBidi" w:hAnsiTheme="majorBidi" w:cstheme="majorBidi"/>
          <w:b/>
          <w:color w:val="00B050"/>
          <w:sz w:val="22"/>
          <w:szCs w:val="22"/>
          <w:lang w:val="pt-PT"/>
        </w:rPr>
      </w:pPr>
      <w:r w:rsidRPr="0010350F">
        <w:rPr>
          <w:rFonts w:asciiTheme="majorBidi" w:hAnsiTheme="majorBidi" w:cstheme="majorBidi"/>
          <w:b/>
          <w:color w:val="00B050"/>
          <w:sz w:val="22"/>
          <w:szCs w:val="22"/>
          <w:lang w:val="pt-PT"/>
        </w:rPr>
        <w:t>Abu Kab Anisur Rahman</w:t>
      </w: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Default="00EB3F53"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Default="003834D0" w:rsidP="00EB3F53">
      <w:pPr>
        <w:spacing w:line="360" w:lineRule="auto"/>
        <w:jc w:val="center"/>
        <w:rPr>
          <w:rFonts w:asciiTheme="majorBidi" w:hAnsiTheme="majorBidi" w:cstheme="majorBidi"/>
          <w:sz w:val="22"/>
          <w:szCs w:val="22"/>
          <w:lang w:val="pt-PT"/>
        </w:rPr>
      </w:pPr>
    </w:p>
    <w:p w:rsidR="003834D0" w:rsidRPr="0010350F" w:rsidRDefault="003834D0"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jc w:val="center"/>
        <w:rPr>
          <w:rFonts w:asciiTheme="majorBidi" w:hAnsiTheme="majorBidi" w:cstheme="majorBidi"/>
          <w:sz w:val="22"/>
          <w:szCs w:val="22"/>
          <w:lang w:val="pt-PT"/>
        </w:rPr>
      </w:pPr>
    </w:p>
    <w:p w:rsidR="00EB3F53" w:rsidRPr="0010350F" w:rsidRDefault="00EB3F53" w:rsidP="00EB3F53">
      <w:pPr>
        <w:spacing w:line="360" w:lineRule="auto"/>
        <w:rPr>
          <w:rFonts w:asciiTheme="majorBidi" w:hAnsiTheme="majorBidi" w:cstheme="majorBidi"/>
          <w:sz w:val="22"/>
          <w:szCs w:val="22"/>
          <w:lang w:val="pt-PT"/>
        </w:rPr>
      </w:pPr>
    </w:p>
    <w:p w:rsidR="00EB3F53" w:rsidRPr="0010350F" w:rsidRDefault="00EB3F53" w:rsidP="00D273BC">
      <w:pPr>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 xml:space="preserve">Title: </w:t>
      </w:r>
      <w:r w:rsidR="00D273BC" w:rsidRPr="0010350F">
        <w:rPr>
          <w:rFonts w:asciiTheme="majorBidi" w:hAnsiTheme="majorBidi" w:cstheme="majorBidi"/>
          <w:sz w:val="22"/>
          <w:szCs w:val="22"/>
          <w:lang w:val="pt-PT"/>
        </w:rPr>
        <w:t>Magnificence of the Medieval Architecture</w:t>
      </w: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 xml:space="preserve">Written by: Abu Kab Anisur Rahman, </w:t>
      </w: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 xml:space="preserve">                    MSc (Civil and Geotechnical Engg.) </w:t>
      </w:r>
    </w:p>
    <w:p w:rsidR="00445D94" w:rsidRDefault="00EB3F53" w:rsidP="00775571">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 xml:space="preserve">Email: </w:t>
      </w:r>
      <w:r w:rsidR="00445D94" w:rsidRPr="00445D94">
        <w:rPr>
          <w:rFonts w:asciiTheme="majorBidi" w:hAnsiTheme="majorBidi" w:cstheme="majorBidi"/>
          <w:sz w:val="22"/>
          <w:szCs w:val="22"/>
          <w:lang w:val="pt-PT"/>
        </w:rPr>
        <w:t>abukabanis@</w:t>
      </w:r>
      <w:r w:rsidR="00775571">
        <w:rPr>
          <w:rFonts w:asciiTheme="majorBidi" w:hAnsiTheme="majorBidi" w:cstheme="majorBidi"/>
          <w:sz w:val="22"/>
          <w:szCs w:val="22"/>
          <w:lang w:val="pt-PT"/>
        </w:rPr>
        <w:t>yandex</w:t>
      </w:r>
      <w:r w:rsidR="00445D94" w:rsidRPr="00445D94">
        <w:rPr>
          <w:rFonts w:asciiTheme="majorBidi" w:hAnsiTheme="majorBidi" w:cstheme="majorBidi"/>
          <w:sz w:val="22"/>
          <w:szCs w:val="22"/>
          <w:lang w:val="pt-PT"/>
        </w:rPr>
        <w:t>.com</w:t>
      </w:r>
    </w:p>
    <w:p w:rsidR="00EB3F53" w:rsidRPr="0010350F" w:rsidRDefault="00445D94"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rPr>
      </w:pPr>
      <w:r>
        <w:rPr>
          <w:rFonts w:asciiTheme="majorBidi" w:hAnsiTheme="majorBidi" w:cstheme="majorBidi"/>
          <w:sz w:val="22"/>
          <w:szCs w:val="22"/>
          <w:lang w:val="pt-PT"/>
        </w:rPr>
        <w:t>Feedback and enquiries</w:t>
      </w:r>
      <w:r w:rsidR="00EB3F53" w:rsidRPr="0010350F">
        <w:rPr>
          <w:rFonts w:asciiTheme="majorBidi" w:hAnsiTheme="majorBidi" w:cstheme="majorBidi"/>
          <w:sz w:val="22"/>
          <w:szCs w:val="22"/>
        </w:rPr>
        <w:t>: abukab.weebly.com</w:t>
      </w:r>
    </w:p>
    <w:p w:rsidR="00EB3F53" w:rsidRPr="00445D94"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rPr>
      </w:pP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 xml:space="preserve">Published by: </w:t>
      </w:r>
      <w:r w:rsidR="0023063F">
        <w:rPr>
          <w:rFonts w:asciiTheme="majorBidi" w:hAnsiTheme="majorBidi" w:cstheme="majorBidi"/>
          <w:sz w:val="22"/>
          <w:szCs w:val="22"/>
          <w:lang w:val="pt-PT"/>
        </w:rPr>
        <w:t>Independently Pub</w:t>
      </w:r>
      <w:r w:rsidR="007F30F1">
        <w:rPr>
          <w:rFonts w:asciiTheme="majorBidi" w:hAnsiTheme="majorBidi" w:cstheme="majorBidi"/>
          <w:sz w:val="22"/>
          <w:szCs w:val="22"/>
          <w:lang w:val="pt-PT"/>
        </w:rPr>
        <w:t>l</w:t>
      </w:r>
      <w:r w:rsidR="0023063F">
        <w:rPr>
          <w:rFonts w:asciiTheme="majorBidi" w:hAnsiTheme="majorBidi" w:cstheme="majorBidi"/>
          <w:sz w:val="22"/>
          <w:szCs w:val="22"/>
          <w:lang w:val="pt-PT"/>
        </w:rPr>
        <w:t>ished</w:t>
      </w:r>
      <w:r w:rsidRPr="0010350F">
        <w:rPr>
          <w:rFonts w:asciiTheme="majorBidi" w:hAnsiTheme="majorBidi" w:cstheme="majorBidi"/>
          <w:sz w:val="22"/>
          <w:szCs w:val="22"/>
          <w:lang w:val="pt-PT"/>
        </w:rPr>
        <w:t xml:space="preserve"> </w:t>
      </w: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Pr="0010350F" w:rsidRDefault="00EB3F53" w:rsidP="000C3446">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Print</w:t>
      </w:r>
      <w:r w:rsidR="000C3446">
        <w:rPr>
          <w:rFonts w:asciiTheme="majorBidi" w:hAnsiTheme="majorBidi" w:cstheme="majorBidi"/>
          <w:sz w:val="22"/>
          <w:szCs w:val="22"/>
          <w:lang w:val="pt-PT"/>
        </w:rPr>
        <w:t>ed at</w:t>
      </w:r>
      <w:r w:rsidRPr="0010350F">
        <w:rPr>
          <w:rFonts w:asciiTheme="majorBidi" w:hAnsiTheme="majorBidi" w:cstheme="majorBidi"/>
          <w:sz w:val="22"/>
          <w:szCs w:val="22"/>
          <w:lang w:val="pt-PT"/>
        </w:rPr>
        <w:t>:</w:t>
      </w:r>
      <w:r w:rsidR="0023063F">
        <w:rPr>
          <w:rFonts w:asciiTheme="majorBidi" w:hAnsiTheme="majorBidi" w:cstheme="majorBidi"/>
          <w:sz w:val="22"/>
          <w:szCs w:val="22"/>
          <w:lang w:val="pt-PT"/>
        </w:rPr>
        <w:t xml:space="preserve">     </w:t>
      </w:r>
      <w:r w:rsidR="0023063F" w:rsidRPr="0023063F">
        <w:rPr>
          <w:rFonts w:asciiTheme="majorBidi" w:hAnsiTheme="majorBidi" w:cstheme="majorBidi"/>
          <w:color w:val="FF0000"/>
          <w:sz w:val="22"/>
          <w:szCs w:val="22"/>
          <w:lang w:val="pt-PT"/>
        </w:rPr>
        <w:t xml:space="preserve">??????????????? </w:t>
      </w:r>
      <w:r w:rsidRPr="0023063F">
        <w:rPr>
          <w:rFonts w:asciiTheme="majorBidi" w:hAnsiTheme="majorBidi" w:cstheme="majorBidi"/>
          <w:color w:val="FF0000"/>
          <w:sz w:val="22"/>
          <w:szCs w:val="22"/>
          <w:lang w:val="pt-PT"/>
        </w:rPr>
        <w:t>,</w:t>
      </w:r>
      <w:r w:rsidRPr="0010350F">
        <w:rPr>
          <w:rFonts w:asciiTheme="majorBidi" w:hAnsiTheme="majorBidi" w:cstheme="majorBidi"/>
          <w:sz w:val="22"/>
          <w:szCs w:val="22"/>
          <w:lang w:val="pt-PT"/>
        </w:rPr>
        <w:t xml:space="preserve"> Dhaka.</w:t>
      </w: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Pr="0010350F" w:rsidRDefault="00EB3F53" w:rsidP="000C3446">
      <w:pPr>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 xml:space="preserve">First Publication: </w:t>
      </w:r>
      <w:r w:rsidR="000C3446">
        <w:rPr>
          <w:rFonts w:asciiTheme="majorBidi" w:hAnsiTheme="majorBidi" w:cstheme="majorBidi"/>
          <w:color w:val="C00000"/>
          <w:sz w:val="22"/>
          <w:szCs w:val="22"/>
          <w:lang w:val="pt-PT"/>
        </w:rPr>
        <w:t>27 Safar 1442</w:t>
      </w:r>
      <w:r w:rsidR="00A224E7" w:rsidRPr="0010350F">
        <w:rPr>
          <w:rFonts w:asciiTheme="majorBidi" w:hAnsiTheme="majorBidi" w:cstheme="majorBidi"/>
          <w:color w:val="C00000"/>
          <w:sz w:val="22"/>
          <w:szCs w:val="22"/>
          <w:lang w:val="pt-PT"/>
        </w:rPr>
        <w:t xml:space="preserve"> </w:t>
      </w:r>
      <w:r w:rsidR="000C3446">
        <w:rPr>
          <w:rFonts w:asciiTheme="majorBidi" w:hAnsiTheme="majorBidi" w:cstheme="majorBidi"/>
          <w:color w:val="C00000"/>
          <w:sz w:val="22"/>
          <w:szCs w:val="22"/>
          <w:lang w:val="pt-PT"/>
        </w:rPr>
        <w:t xml:space="preserve">AH </w:t>
      </w:r>
      <w:r w:rsidR="00DE7AE7" w:rsidRPr="00DE7AE7">
        <w:rPr>
          <w:rFonts w:asciiTheme="majorBidi" w:hAnsiTheme="majorBidi" w:cstheme="majorBidi"/>
          <w:sz w:val="22"/>
          <w:szCs w:val="22"/>
          <w:lang w:val="pt-PT"/>
        </w:rPr>
        <w:t>(2021</w:t>
      </w:r>
      <w:r w:rsidRPr="00DE7AE7">
        <w:rPr>
          <w:rFonts w:asciiTheme="majorBidi" w:hAnsiTheme="majorBidi" w:cstheme="majorBidi"/>
          <w:sz w:val="22"/>
          <w:szCs w:val="22"/>
          <w:lang w:val="pt-PT"/>
        </w:rPr>
        <w:t>-</w:t>
      </w:r>
      <w:r w:rsidR="00DE7AE7" w:rsidRPr="00DE7AE7">
        <w:rPr>
          <w:rFonts w:asciiTheme="majorBidi" w:hAnsiTheme="majorBidi" w:cstheme="majorBidi"/>
          <w:sz w:val="22"/>
          <w:szCs w:val="22"/>
          <w:lang w:val="pt-PT"/>
        </w:rPr>
        <w:t>03</w:t>
      </w:r>
      <w:r w:rsidRPr="00DE7AE7">
        <w:rPr>
          <w:rFonts w:asciiTheme="majorBidi" w:hAnsiTheme="majorBidi" w:cstheme="majorBidi"/>
          <w:sz w:val="22"/>
          <w:szCs w:val="22"/>
          <w:lang w:val="pt-PT"/>
        </w:rPr>
        <w:t>-</w:t>
      </w:r>
      <w:r w:rsidR="00DE7AE7" w:rsidRPr="00DE7AE7">
        <w:rPr>
          <w:rFonts w:asciiTheme="majorBidi" w:hAnsiTheme="majorBidi" w:cstheme="majorBidi"/>
          <w:sz w:val="22"/>
          <w:szCs w:val="22"/>
          <w:lang w:val="pt-PT"/>
        </w:rPr>
        <w:t>30</w:t>
      </w:r>
      <w:r w:rsidR="000C3446" w:rsidRPr="00DE7AE7">
        <w:rPr>
          <w:rFonts w:asciiTheme="majorBidi" w:hAnsiTheme="majorBidi" w:cstheme="majorBidi"/>
          <w:sz w:val="22"/>
          <w:szCs w:val="22"/>
          <w:lang w:val="pt-PT"/>
        </w:rPr>
        <w:t xml:space="preserve"> English calendar</w:t>
      </w:r>
      <w:r w:rsidRPr="0010350F">
        <w:rPr>
          <w:rFonts w:asciiTheme="majorBidi" w:hAnsiTheme="majorBidi" w:cstheme="majorBidi"/>
          <w:color w:val="C00000"/>
          <w:sz w:val="22"/>
          <w:szCs w:val="22"/>
          <w:lang w:val="pt-PT"/>
        </w:rPr>
        <w:t>)</w:t>
      </w: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color w:val="C00000"/>
          <w:sz w:val="22"/>
          <w:szCs w:val="22"/>
          <w:lang w:val="pt-PT"/>
        </w:rPr>
      </w:pPr>
    </w:p>
    <w:p w:rsidR="0023063F" w:rsidRDefault="0023063F"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color w:val="C00000"/>
          <w:sz w:val="22"/>
          <w:szCs w:val="22"/>
          <w:lang w:val="pt-PT"/>
        </w:rPr>
      </w:pPr>
    </w:p>
    <w:p w:rsidR="0023063F" w:rsidRDefault="0023063F"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color w:val="C00000"/>
          <w:sz w:val="22"/>
          <w:szCs w:val="22"/>
          <w:lang w:val="pt-PT"/>
        </w:rPr>
      </w:pPr>
    </w:p>
    <w:p w:rsidR="0023063F" w:rsidRDefault="0023063F"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color w:val="C00000"/>
          <w:sz w:val="22"/>
          <w:szCs w:val="22"/>
          <w:lang w:val="pt-PT"/>
        </w:rPr>
      </w:pPr>
    </w:p>
    <w:p w:rsidR="0023063F" w:rsidRDefault="0023063F"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color w:val="C00000"/>
          <w:sz w:val="22"/>
          <w:szCs w:val="22"/>
          <w:lang w:val="pt-PT"/>
        </w:rPr>
      </w:pPr>
    </w:p>
    <w:p w:rsidR="0023063F" w:rsidRDefault="0023063F"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color w:val="C00000"/>
          <w:sz w:val="22"/>
          <w:szCs w:val="22"/>
          <w:lang w:val="pt-PT"/>
        </w:rPr>
      </w:pPr>
    </w:p>
    <w:p w:rsidR="00246CE4" w:rsidRDefault="00246CE4"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color w:val="C00000"/>
          <w:sz w:val="22"/>
          <w:szCs w:val="22"/>
          <w:lang w:val="pt-PT"/>
        </w:rPr>
      </w:pPr>
    </w:p>
    <w:p w:rsidR="00246CE4" w:rsidRPr="0010350F" w:rsidRDefault="00246CE4"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p>
    <w:p w:rsidR="00EB3F53" w:rsidRPr="0010350F" w:rsidRDefault="00445D94"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r>
        <w:rPr>
          <w:rFonts w:asciiTheme="majorBidi" w:hAnsiTheme="majorBidi" w:cstheme="majorBidi"/>
          <w:sz w:val="22"/>
          <w:szCs w:val="22"/>
          <w:lang w:val="pt-PT"/>
        </w:rPr>
        <w:t>Price: 4</w:t>
      </w:r>
      <w:r w:rsidR="00EB3F53" w:rsidRPr="0010350F">
        <w:rPr>
          <w:rFonts w:asciiTheme="majorBidi" w:hAnsiTheme="majorBidi" w:cstheme="majorBidi"/>
          <w:sz w:val="22"/>
          <w:szCs w:val="22"/>
          <w:lang w:val="pt-PT"/>
        </w:rPr>
        <w:t>00.00 BDT (3.00 USD)</w:t>
      </w: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rPr>
      </w:pPr>
    </w:p>
    <w:p w:rsidR="00EB3F53" w:rsidRPr="0010350F" w:rsidRDefault="00EB3F53" w:rsidP="00EB3F53">
      <w:pPr>
        <w:tabs>
          <w:tab w:val="left" w:pos="720"/>
          <w:tab w:val="left" w:pos="1440"/>
          <w:tab w:val="left" w:pos="2160"/>
          <w:tab w:val="left" w:pos="2880"/>
          <w:tab w:val="center" w:pos="3273"/>
          <w:tab w:val="left" w:pos="3600"/>
          <w:tab w:val="left" w:pos="4260"/>
          <w:tab w:val="left" w:pos="4470"/>
        </w:tabs>
        <w:spacing w:line="360" w:lineRule="auto"/>
        <w:rPr>
          <w:rFonts w:asciiTheme="majorBidi" w:hAnsiTheme="majorBidi" w:cstheme="majorBidi"/>
          <w:sz w:val="22"/>
          <w:szCs w:val="22"/>
          <w:lang w:val="pt-PT"/>
        </w:rPr>
      </w:pPr>
      <w:r w:rsidRPr="0010350F">
        <w:rPr>
          <w:rFonts w:asciiTheme="majorBidi" w:hAnsiTheme="majorBidi" w:cstheme="majorBidi"/>
          <w:sz w:val="22"/>
          <w:szCs w:val="22"/>
        </w:rPr>
        <w:t xml:space="preserve">© All rights reserved by the Author </w:t>
      </w:r>
    </w:p>
    <w:p w:rsidR="00EB3F53" w:rsidRPr="0010350F" w:rsidRDefault="00EB3F53" w:rsidP="00EB3F53">
      <w:pPr>
        <w:spacing w:line="360" w:lineRule="auto"/>
        <w:jc w:val="center"/>
        <w:rPr>
          <w:rFonts w:asciiTheme="majorBidi" w:hAnsiTheme="majorBidi" w:cstheme="majorBidi"/>
          <w:b/>
          <w:color w:val="0070C0"/>
          <w:sz w:val="22"/>
          <w:szCs w:val="22"/>
        </w:rPr>
      </w:pPr>
    </w:p>
    <w:p w:rsidR="00DF50F4" w:rsidRDefault="00DF50F4"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tbl>
      <w:tblPr>
        <w:tblStyle w:val="TableGrid"/>
        <w:tblW w:w="0" w:type="auto"/>
        <w:tblLook w:val="04A0"/>
      </w:tblPr>
      <w:tblGrid>
        <w:gridCol w:w="9216"/>
      </w:tblGrid>
      <w:tr w:rsidR="000C3446" w:rsidTr="000C3446">
        <w:tc>
          <w:tcPr>
            <w:tcW w:w="9216" w:type="dxa"/>
          </w:tcPr>
          <w:p w:rsidR="000C3446" w:rsidRDefault="000C3446" w:rsidP="000C3446">
            <w:pPr>
              <w:spacing w:line="360" w:lineRule="auto"/>
              <w:rPr>
                <w:rFonts w:asciiTheme="majorBidi" w:hAnsiTheme="majorBidi" w:cstheme="majorBidi"/>
                <w:sz w:val="22"/>
                <w:szCs w:val="22"/>
                <w:lang w:val="pt-PT"/>
              </w:rPr>
            </w:pPr>
            <w:r w:rsidRPr="0010350F">
              <w:rPr>
                <w:rFonts w:asciiTheme="majorBidi" w:hAnsiTheme="majorBidi" w:cstheme="majorBidi"/>
                <w:sz w:val="22"/>
                <w:szCs w:val="22"/>
                <w:lang w:val="pt-PT"/>
              </w:rPr>
              <w:t>Magnificence of the Medieval Architecture</w:t>
            </w:r>
            <w:r>
              <w:rPr>
                <w:rFonts w:asciiTheme="majorBidi" w:hAnsiTheme="majorBidi" w:cstheme="majorBidi"/>
                <w:sz w:val="22"/>
                <w:szCs w:val="22"/>
                <w:lang w:val="pt-PT"/>
              </w:rPr>
              <w:t>-  The book gives readers an encyclopedic view of the medieval a</w:t>
            </w:r>
            <w:r w:rsidRPr="0010350F">
              <w:rPr>
                <w:rFonts w:asciiTheme="majorBidi" w:hAnsiTheme="majorBidi" w:cstheme="majorBidi"/>
                <w:sz w:val="22"/>
                <w:szCs w:val="22"/>
                <w:lang w:val="pt-PT"/>
              </w:rPr>
              <w:t>rchitecture</w:t>
            </w:r>
            <w:r>
              <w:rPr>
                <w:rFonts w:asciiTheme="majorBidi" w:hAnsiTheme="majorBidi" w:cstheme="majorBidi"/>
                <w:sz w:val="22"/>
                <w:szCs w:val="22"/>
                <w:lang w:val="pt-PT"/>
              </w:rPr>
              <w:t xml:space="preserve"> from around the world. . . . .</w:t>
            </w:r>
          </w:p>
          <w:p w:rsidR="000C3446" w:rsidRDefault="000C3446" w:rsidP="000C3446">
            <w:pPr>
              <w:spacing w:line="360" w:lineRule="auto"/>
              <w:rPr>
                <w:rFonts w:asciiTheme="majorBidi" w:hAnsiTheme="majorBidi" w:cstheme="majorBidi"/>
                <w:sz w:val="22"/>
                <w:szCs w:val="22"/>
                <w:lang w:val="pt-PT"/>
              </w:rPr>
            </w:pPr>
          </w:p>
          <w:p w:rsidR="000C3446" w:rsidRDefault="000C3446" w:rsidP="000C3446">
            <w:pPr>
              <w:spacing w:line="360" w:lineRule="auto"/>
              <w:rPr>
                <w:rFonts w:asciiTheme="majorBidi" w:hAnsiTheme="majorBidi" w:cstheme="majorBidi"/>
                <w:sz w:val="22"/>
                <w:szCs w:val="22"/>
                <w:lang w:val="pt-PT"/>
              </w:rPr>
            </w:pPr>
          </w:p>
          <w:p w:rsidR="000C3446" w:rsidRDefault="000C3446" w:rsidP="000C3446">
            <w:pPr>
              <w:spacing w:line="360" w:lineRule="auto"/>
              <w:jc w:val="both"/>
              <w:rPr>
                <w:rFonts w:asciiTheme="majorBidi" w:hAnsiTheme="majorBidi" w:cstheme="majorBidi"/>
                <w:b/>
                <w:color w:val="0070C0"/>
                <w:sz w:val="22"/>
                <w:szCs w:val="22"/>
              </w:rPr>
            </w:pPr>
          </w:p>
        </w:tc>
      </w:tr>
    </w:tbl>
    <w:p w:rsidR="000C6B2A" w:rsidRDefault="000C6B2A"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Pr="0010350F" w:rsidRDefault="000C6B2A" w:rsidP="00EB3F53">
      <w:pPr>
        <w:spacing w:line="360" w:lineRule="auto"/>
        <w:jc w:val="center"/>
        <w:rPr>
          <w:rFonts w:asciiTheme="majorBidi" w:hAnsiTheme="majorBidi" w:cstheme="majorBidi"/>
          <w:b/>
          <w:color w:val="0070C0"/>
          <w:sz w:val="22"/>
          <w:szCs w:val="22"/>
        </w:rPr>
      </w:pPr>
    </w:p>
    <w:p w:rsidR="00EB3F53" w:rsidRPr="0010350F" w:rsidRDefault="00EB3F53" w:rsidP="00EB3F53">
      <w:pPr>
        <w:spacing w:line="360" w:lineRule="auto"/>
        <w:jc w:val="center"/>
        <w:rPr>
          <w:rFonts w:asciiTheme="majorBidi" w:hAnsiTheme="majorBidi" w:cstheme="majorBidi"/>
          <w:b/>
          <w:color w:val="0070C0"/>
          <w:sz w:val="22"/>
          <w:szCs w:val="22"/>
        </w:rPr>
      </w:pPr>
      <w:r w:rsidRPr="0010350F">
        <w:rPr>
          <w:rFonts w:asciiTheme="majorBidi" w:hAnsiTheme="majorBidi" w:cstheme="majorBidi"/>
          <w:b/>
          <w:color w:val="0070C0"/>
          <w:sz w:val="22"/>
          <w:szCs w:val="22"/>
        </w:rPr>
        <w:t>Content</w:t>
      </w:r>
    </w:p>
    <w:tbl>
      <w:tblPr>
        <w:tblW w:w="4680" w:type="dxa"/>
        <w:tblInd w:w="1098" w:type="dxa"/>
        <w:tblLook w:val="04A0"/>
      </w:tblPr>
      <w:tblGrid>
        <w:gridCol w:w="3420"/>
        <w:gridCol w:w="1260"/>
      </w:tblGrid>
      <w:tr w:rsidR="00EB3F53" w:rsidRPr="0010350F" w:rsidTr="004F1A4A">
        <w:tc>
          <w:tcPr>
            <w:tcW w:w="3420" w:type="dxa"/>
          </w:tcPr>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Preface …………………………</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Introduction ……………………..</w:t>
            </w:r>
          </w:p>
          <w:p w:rsidR="005D2372" w:rsidRPr="0010350F" w:rsidRDefault="005D2372" w:rsidP="00E76827">
            <w:pPr>
              <w:spacing w:line="360" w:lineRule="auto"/>
              <w:rPr>
                <w:rFonts w:asciiTheme="majorBidi" w:hAnsiTheme="majorBidi" w:cstheme="majorBidi"/>
                <w:sz w:val="22"/>
                <w:szCs w:val="22"/>
              </w:rPr>
            </w:pPr>
            <w:r w:rsidRPr="0010350F">
              <w:rPr>
                <w:rFonts w:asciiTheme="majorBidi" w:hAnsiTheme="majorBidi" w:cstheme="majorBidi"/>
                <w:sz w:val="22"/>
                <w:szCs w:val="22"/>
              </w:rPr>
              <w:t>Japan</w:t>
            </w:r>
          </w:p>
          <w:p w:rsidR="00E76827" w:rsidRPr="0010350F" w:rsidRDefault="00E76827" w:rsidP="00E76827">
            <w:pPr>
              <w:spacing w:line="360" w:lineRule="auto"/>
              <w:rPr>
                <w:rFonts w:asciiTheme="majorBidi" w:hAnsiTheme="majorBidi" w:cstheme="majorBidi"/>
                <w:sz w:val="22"/>
                <w:szCs w:val="22"/>
              </w:rPr>
            </w:pPr>
            <w:r w:rsidRPr="0010350F">
              <w:rPr>
                <w:rFonts w:asciiTheme="majorBidi" w:hAnsiTheme="majorBidi" w:cstheme="majorBidi"/>
                <w:sz w:val="22"/>
                <w:szCs w:val="22"/>
              </w:rPr>
              <w:t>China</w:t>
            </w:r>
          </w:p>
          <w:p w:rsidR="00E76827" w:rsidRPr="0010350F" w:rsidRDefault="00E76827" w:rsidP="00E76827">
            <w:pPr>
              <w:spacing w:line="360" w:lineRule="auto"/>
              <w:rPr>
                <w:rFonts w:asciiTheme="majorBidi" w:hAnsiTheme="majorBidi" w:cstheme="majorBidi"/>
                <w:sz w:val="22"/>
                <w:szCs w:val="22"/>
              </w:rPr>
            </w:pPr>
            <w:r w:rsidRPr="0010350F">
              <w:rPr>
                <w:rFonts w:asciiTheme="majorBidi" w:hAnsiTheme="majorBidi" w:cstheme="majorBidi"/>
                <w:sz w:val="22"/>
                <w:szCs w:val="22"/>
              </w:rPr>
              <w:t>Vietnam</w:t>
            </w:r>
          </w:p>
          <w:p w:rsidR="00E76827" w:rsidRPr="0010350F" w:rsidRDefault="00E76827" w:rsidP="00E76827">
            <w:pPr>
              <w:spacing w:line="360" w:lineRule="auto"/>
              <w:rPr>
                <w:rFonts w:asciiTheme="majorBidi" w:hAnsiTheme="majorBidi" w:cstheme="majorBidi"/>
                <w:sz w:val="22"/>
                <w:szCs w:val="22"/>
              </w:rPr>
            </w:pPr>
            <w:r w:rsidRPr="0010350F">
              <w:rPr>
                <w:rFonts w:asciiTheme="majorBidi" w:hAnsiTheme="majorBidi" w:cstheme="majorBidi"/>
                <w:sz w:val="22"/>
                <w:szCs w:val="22"/>
              </w:rPr>
              <w:t>Indian Subcontinent</w:t>
            </w:r>
          </w:p>
          <w:p w:rsidR="00E76827" w:rsidRPr="0010350F" w:rsidRDefault="00E76827" w:rsidP="00E76827">
            <w:pPr>
              <w:spacing w:line="360" w:lineRule="auto"/>
              <w:rPr>
                <w:rFonts w:asciiTheme="majorBidi" w:hAnsiTheme="majorBidi" w:cstheme="majorBidi"/>
                <w:sz w:val="22"/>
                <w:szCs w:val="22"/>
              </w:rPr>
            </w:pPr>
            <w:r w:rsidRPr="0010350F">
              <w:rPr>
                <w:rFonts w:asciiTheme="majorBidi" w:hAnsiTheme="majorBidi" w:cstheme="majorBidi"/>
                <w:sz w:val="22"/>
                <w:szCs w:val="22"/>
              </w:rPr>
              <w:t>Persia and Turkistan</w:t>
            </w:r>
          </w:p>
          <w:p w:rsidR="00EB3F53" w:rsidRPr="0010350F" w:rsidRDefault="00E76827"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Arabia and the Levant</w:t>
            </w:r>
            <w:r w:rsidR="00863E6F" w:rsidRPr="0010350F">
              <w:rPr>
                <w:rFonts w:asciiTheme="majorBidi" w:hAnsiTheme="majorBidi" w:cstheme="majorBidi"/>
                <w:sz w:val="22"/>
                <w:szCs w:val="22"/>
              </w:rPr>
              <w:t xml:space="preserve"> </w:t>
            </w:r>
            <w:r w:rsidR="00EB3F53" w:rsidRPr="0010350F">
              <w:rPr>
                <w:rFonts w:asciiTheme="majorBidi" w:hAnsiTheme="majorBidi" w:cstheme="majorBidi"/>
                <w:sz w:val="22"/>
                <w:szCs w:val="22"/>
              </w:rPr>
              <w:t>………….</w:t>
            </w:r>
          </w:p>
          <w:p w:rsidR="00863E6F" w:rsidRPr="0010350F" w:rsidRDefault="00863E6F"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Anatolia</w:t>
            </w:r>
          </w:p>
          <w:p w:rsidR="00863E6F" w:rsidRPr="0010350F" w:rsidRDefault="00863E6F"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Egypt</w:t>
            </w:r>
          </w:p>
          <w:p w:rsidR="00863E6F" w:rsidRPr="0010350F" w:rsidRDefault="00863E6F"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Northern and Western Africa</w:t>
            </w:r>
          </w:p>
          <w:p w:rsidR="00863E6F" w:rsidRPr="0010350F" w:rsidRDefault="00863E6F"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Greece</w:t>
            </w:r>
          </w:p>
          <w:p w:rsidR="00E76827" w:rsidRPr="0010350F" w:rsidRDefault="00E76827" w:rsidP="00E76827">
            <w:pPr>
              <w:spacing w:line="360" w:lineRule="auto"/>
              <w:rPr>
                <w:rFonts w:asciiTheme="majorBidi" w:hAnsiTheme="majorBidi" w:cstheme="majorBidi"/>
                <w:sz w:val="22"/>
                <w:szCs w:val="22"/>
              </w:rPr>
            </w:pPr>
            <w:r w:rsidRPr="0010350F">
              <w:rPr>
                <w:rFonts w:asciiTheme="majorBidi" w:hAnsiTheme="majorBidi" w:cstheme="majorBidi"/>
                <w:sz w:val="22"/>
                <w:szCs w:val="22"/>
              </w:rPr>
              <w:t>Germany</w:t>
            </w:r>
          </w:p>
          <w:p w:rsidR="00863E6F" w:rsidRPr="0010350F" w:rsidRDefault="00863E6F"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Italy</w:t>
            </w:r>
          </w:p>
          <w:p w:rsidR="00E76827" w:rsidRPr="0010350F" w:rsidRDefault="00863E6F" w:rsidP="00E76827">
            <w:pPr>
              <w:spacing w:line="360" w:lineRule="auto"/>
              <w:rPr>
                <w:rFonts w:asciiTheme="majorBidi" w:hAnsiTheme="majorBidi" w:cstheme="majorBidi"/>
                <w:sz w:val="22"/>
                <w:szCs w:val="22"/>
              </w:rPr>
            </w:pPr>
            <w:r w:rsidRPr="0010350F">
              <w:rPr>
                <w:rFonts w:asciiTheme="majorBidi" w:hAnsiTheme="majorBidi" w:cstheme="majorBidi"/>
                <w:sz w:val="22"/>
                <w:szCs w:val="22"/>
              </w:rPr>
              <w:t>England</w:t>
            </w:r>
          </w:p>
          <w:p w:rsidR="00863E6F" w:rsidRPr="0010350F" w:rsidRDefault="00863E6F"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France</w:t>
            </w:r>
          </w:p>
          <w:p w:rsidR="00863E6F" w:rsidRPr="0010350F" w:rsidRDefault="00863E6F"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Iberia</w:t>
            </w:r>
          </w:p>
          <w:p w:rsidR="00EB3F53" w:rsidRPr="0010350F" w:rsidRDefault="00EB3F53" w:rsidP="004F1A4A">
            <w:pPr>
              <w:spacing w:line="360" w:lineRule="auto"/>
              <w:rPr>
                <w:rFonts w:asciiTheme="majorBidi" w:hAnsiTheme="majorBidi" w:cstheme="majorBidi"/>
                <w:sz w:val="22"/>
                <w:szCs w:val="22"/>
              </w:rPr>
            </w:pPr>
            <w:r w:rsidRPr="0010350F">
              <w:rPr>
                <w:rFonts w:asciiTheme="majorBidi" w:hAnsiTheme="majorBidi" w:cstheme="majorBidi"/>
                <w:sz w:val="22"/>
                <w:szCs w:val="22"/>
              </w:rPr>
              <w:t>Bibliography  …………………….</w:t>
            </w:r>
          </w:p>
        </w:tc>
        <w:tc>
          <w:tcPr>
            <w:tcW w:w="1260" w:type="dxa"/>
          </w:tcPr>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5</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13</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15</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34</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37</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39</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40</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43</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45</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49</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51</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54</w:t>
            </w:r>
          </w:p>
          <w:p w:rsidR="00EB3F53" w:rsidRPr="0010350F" w:rsidRDefault="00EB3F53" w:rsidP="004F1A4A">
            <w:pPr>
              <w:spacing w:line="360" w:lineRule="auto"/>
              <w:jc w:val="both"/>
              <w:rPr>
                <w:rFonts w:asciiTheme="majorBidi" w:hAnsiTheme="majorBidi" w:cstheme="majorBidi"/>
                <w:sz w:val="22"/>
                <w:szCs w:val="22"/>
              </w:rPr>
            </w:pPr>
            <w:r w:rsidRPr="0010350F">
              <w:rPr>
                <w:rFonts w:asciiTheme="majorBidi" w:hAnsiTheme="majorBidi" w:cstheme="majorBidi"/>
                <w:sz w:val="22"/>
                <w:szCs w:val="22"/>
              </w:rPr>
              <w:t>198</w:t>
            </w:r>
          </w:p>
        </w:tc>
      </w:tr>
    </w:tbl>
    <w:p w:rsidR="00EB3F53" w:rsidRPr="0010350F" w:rsidRDefault="00EB3F53" w:rsidP="00EB3F53">
      <w:pPr>
        <w:spacing w:line="360" w:lineRule="auto"/>
        <w:jc w:val="center"/>
        <w:rPr>
          <w:rFonts w:asciiTheme="majorBidi" w:hAnsiTheme="majorBidi" w:cstheme="majorBidi"/>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4C7187" w:rsidRDefault="004C7187"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Default="000C6B2A" w:rsidP="00EB3F53">
      <w:pPr>
        <w:spacing w:line="360" w:lineRule="auto"/>
        <w:jc w:val="center"/>
        <w:rPr>
          <w:rFonts w:asciiTheme="majorBidi" w:hAnsiTheme="majorBidi" w:cstheme="majorBidi"/>
          <w:b/>
          <w:color w:val="0070C0"/>
          <w:sz w:val="22"/>
          <w:szCs w:val="22"/>
        </w:rPr>
      </w:pPr>
    </w:p>
    <w:p w:rsidR="000C6B2A" w:rsidRPr="0010350F" w:rsidRDefault="000C6B2A" w:rsidP="00EB3F53">
      <w:pPr>
        <w:spacing w:line="360" w:lineRule="auto"/>
        <w:jc w:val="center"/>
        <w:rPr>
          <w:rFonts w:asciiTheme="majorBidi" w:hAnsiTheme="majorBidi" w:cstheme="majorBidi"/>
          <w:b/>
          <w:color w:val="0070C0"/>
          <w:sz w:val="22"/>
          <w:szCs w:val="22"/>
        </w:rPr>
      </w:pPr>
    </w:p>
    <w:p w:rsidR="000C3446" w:rsidRDefault="000C3446" w:rsidP="00EB3F53">
      <w:pPr>
        <w:spacing w:line="360" w:lineRule="auto"/>
        <w:jc w:val="center"/>
        <w:rPr>
          <w:rFonts w:asciiTheme="majorBidi" w:hAnsiTheme="majorBidi" w:cstheme="majorBidi"/>
          <w:b/>
          <w:color w:val="0070C0"/>
          <w:sz w:val="26"/>
          <w:szCs w:val="26"/>
        </w:rPr>
      </w:pPr>
    </w:p>
    <w:p w:rsidR="000C3446" w:rsidRDefault="000C3446" w:rsidP="00EB3F53">
      <w:pPr>
        <w:spacing w:line="360" w:lineRule="auto"/>
        <w:jc w:val="center"/>
        <w:rPr>
          <w:rFonts w:asciiTheme="majorBidi" w:hAnsiTheme="majorBidi" w:cstheme="majorBidi"/>
          <w:b/>
          <w:color w:val="0070C0"/>
          <w:sz w:val="26"/>
          <w:szCs w:val="26"/>
        </w:rPr>
      </w:pPr>
    </w:p>
    <w:p w:rsidR="00EB3F53" w:rsidRPr="00071DD2" w:rsidRDefault="00EB3F53" w:rsidP="00EB3F53">
      <w:pPr>
        <w:spacing w:line="360" w:lineRule="auto"/>
        <w:jc w:val="center"/>
        <w:rPr>
          <w:rFonts w:asciiTheme="majorBidi" w:hAnsiTheme="majorBidi" w:cstheme="majorBidi"/>
          <w:b/>
          <w:color w:val="0070C0"/>
          <w:sz w:val="26"/>
          <w:szCs w:val="26"/>
        </w:rPr>
      </w:pPr>
      <w:r w:rsidRPr="00071DD2">
        <w:rPr>
          <w:rFonts w:asciiTheme="majorBidi" w:hAnsiTheme="majorBidi" w:cstheme="majorBidi"/>
          <w:b/>
          <w:color w:val="0070C0"/>
          <w:sz w:val="26"/>
          <w:szCs w:val="26"/>
        </w:rPr>
        <w:lastRenderedPageBreak/>
        <w:t xml:space="preserve">Preface </w:t>
      </w:r>
    </w:p>
    <w:p w:rsidR="00EB3F53" w:rsidRPr="00071DD2" w:rsidRDefault="00EB3F53" w:rsidP="00EB3F53">
      <w:pPr>
        <w:spacing w:after="120" w:line="360" w:lineRule="auto"/>
        <w:jc w:val="both"/>
        <w:rPr>
          <w:rFonts w:asciiTheme="majorBidi" w:hAnsiTheme="majorBidi" w:cstheme="majorBidi"/>
          <w:sz w:val="24"/>
          <w:szCs w:val="24"/>
        </w:rPr>
      </w:pPr>
      <w:r w:rsidRPr="00071DD2">
        <w:rPr>
          <w:rFonts w:asciiTheme="majorBidi" w:hAnsiTheme="majorBidi" w:cstheme="majorBidi"/>
          <w:sz w:val="24"/>
          <w:szCs w:val="24"/>
        </w:rPr>
        <w:t xml:space="preserve">Praise be to the Almighty God, the Creator and Sustainer. </w:t>
      </w:r>
      <w:r w:rsidR="00971DA9" w:rsidRPr="00071DD2">
        <w:rPr>
          <w:rFonts w:asciiTheme="majorBidi" w:hAnsiTheme="majorBidi" w:cstheme="majorBidi"/>
          <w:sz w:val="24"/>
          <w:szCs w:val="24"/>
        </w:rPr>
        <w:t xml:space="preserve">All efforts </w:t>
      </w:r>
      <w:r w:rsidR="007F3C9F" w:rsidRPr="00071DD2">
        <w:rPr>
          <w:rFonts w:asciiTheme="majorBidi" w:hAnsiTheme="majorBidi" w:cstheme="majorBidi"/>
          <w:sz w:val="24"/>
          <w:szCs w:val="24"/>
        </w:rPr>
        <w:t>come to a</w:t>
      </w:r>
      <w:r w:rsidR="00971DA9" w:rsidRPr="00071DD2">
        <w:rPr>
          <w:rFonts w:asciiTheme="majorBidi" w:hAnsiTheme="majorBidi" w:cstheme="majorBidi"/>
          <w:sz w:val="24"/>
          <w:szCs w:val="24"/>
        </w:rPr>
        <w:t xml:space="preserve"> success </w:t>
      </w:r>
      <w:r w:rsidR="007F3C9F" w:rsidRPr="00071DD2">
        <w:rPr>
          <w:rFonts w:asciiTheme="majorBidi" w:hAnsiTheme="majorBidi" w:cstheme="majorBidi"/>
          <w:sz w:val="24"/>
          <w:szCs w:val="24"/>
        </w:rPr>
        <w:t>t</w:t>
      </w:r>
      <w:r w:rsidR="00971DA9" w:rsidRPr="00071DD2">
        <w:rPr>
          <w:rFonts w:asciiTheme="majorBidi" w:hAnsiTheme="majorBidi" w:cstheme="majorBidi"/>
          <w:sz w:val="24"/>
          <w:szCs w:val="24"/>
        </w:rPr>
        <w:t>hough His permission and mercy</w:t>
      </w:r>
      <w:r w:rsidRPr="00071DD2">
        <w:rPr>
          <w:rFonts w:asciiTheme="majorBidi" w:hAnsiTheme="majorBidi" w:cstheme="majorBidi"/>
          <w:sz w:val="24"/>
          <w:szCs w:val="24"/>
        </w:rPr>
        <w:t xml:space="preserve">. </w:t>
      </w:r>
    </w:p>
    <w:p w:rsidR="00971DA9" w:rsidRPr="00071DD2" w:rsidRDefault="00971DA9" w:rsidP="00D273BC">
      <w:pPr>
        <w:spacing w:after="120" w:line="360" w:lineRule="auto"/>
        <w:jc w:val="both"/>
        <w:rPr>
          <w:rFonts w:asciiTheme="majorBidi" w:hAnsiTheme="majorBidi" w:cstheme="majorBidi"/>
          <w:sz w:val="24"/>
          <w:szCs w:val="24"/>
        </w:rPr>
      </w:pPr>
      <w:r w:rsidRPr="00071DD2">
        <w:rPr>
          <w:rFonts w:asciiTheme="majorBidi" w:hAnsiTheme="majorBidi" w:cstheme="majorBidi"/>
          <w:sz w:val="24"/>
          <w:szCs w:val="24"/>
        </w:rPr>
        <w:t xml:space="preserve">As a civil engineer, architecture is </w:t>
      </w:r>
      <w:r w:rsidR="00062F72" w:rsidRPr="00071DD2">
        <w:rPr>
          <w:rFonts w:asciiTheme="majorBidi" w:hAnsiTheme="majorBidi" w:cstheme="majorBidi"/>
          <w:sz w:val="24"/>
          <w:szCs w:val="24"/>
        </w:rPr>
        <w:t xml:space="preserve">a </w:t>
      </w:r>
      <w:r w:rsidRPr="00071DD2">
        <w:rPr>
          <w:rFonts w:asciiTheme="majorBidi" w:hAnsiTheme="majorBidi" w:cstheme="majorBidi"/>
          <w:sz w:val="24"/>
          <w:szCs w:val="24"/>
        </w:rPr>
        <w:t xml:space="preserve">minor subject for me. But </w:t>
      </w:r>
      <w:r w:rsidR="00D6575E">
        <w:rPr>
          <w:rFonts w:asciiTheme="majorBidi" w:hAnsiTheme="majorBidi" w:cstheme="majorBidi"/>
          <w:sz w:val="24"/>
          <w:szCs w:val="24"/>
        </w:rPr>
        <w:t>my interest for</w:t>
      </w:r>
      <w:r w:rsidRPr="00071DD2">
        <w:rPr>
          <w:rFonts w:asciiTheme="majorBidi" w:hAnsiTheme="majorBidi" w:cstheme="majorBidi"/>
          <w:sz w:val="24"/>
          <w:szCs w:val="24"/>
        </w:rPr>
        <w:t xml:space="preserve"> ar</w:t>
      </w:r>
      <w:r w:rsidR="007F3C9F" w:rsidRPr="00071DD2">
        <w:rPr>
          <w:rFonts w:asciiTheme="majorBidi" w:hAnsiTheme="majorBidi" w:cstheme="majorBidi"/>
          <w:sz w:val="24"/>
          <w:szCs w:val="24"/>
        </w:rPr>
        <w:t>chitecture and curiosity in the</w:t>
      </w:r>
      <w:r w:rsidRPr="00071DD2">
        <w:rPr>
          <w:rFonts w:asciiTheme="majorBidi" w:hAnsiTheme="majorBidi" w:cstheme="majorBidi"/>
          <w:sz w:val="24"/>
          <w:szCs w:val="24"/>
        </w:rPr>
        <w:t xml:space="preserve"> Medieval Period are immense.</w:t>
      </w:r>
    </w:p>
    <w:p w:rsidR="00971DA9" w:rsidRPr="00071DD2" w:rsidRDefault="00971DA9" w:rsidP="00775571">
      <w:pPr>
        <w:spacing w:after="120" w:line="360" w:lineRule="auto"/>
        <w:jc w:val="both"/>
        <w:rPr>
          <w:rFonts w:asciiTheme="majorBidi" w:hAnsiTheme="majorBidi" w:cstheme="majorBidi"/>
          <w:sz w:val="24"/>
          <w:szCs w:val="24"/>
        </w:rPr>
      </w:pPr>
      <w:r w:rsidRPr="00071DD2">
        <w:rPr>
          <w:rFonts w:asciiTheme="majorBidi" w:hAnsiTheme="majorBidi" w:cstheme="majorBidi"/>
          <w:sz w:val="24"/>
          <w:szCs w:val="24"/>
        </w:rPr>
        <w:t>Earlier</w:t>
      </w:r>
      <w:r w:rsidR="00062F72" w:rsidRPr="00071DD2">
        <w:rPr>
          <w:rFonts w:asciiTheme="majorBidi" w:hAnsiTheme="majorBidi" w:cstheme="majorBidi"/>
          <w:sz w:val="24"/>
          <w:szCs w:val="24"/>
        </w:rPr>
        <w:t>,</w:t>
      </w:r>
      <w:r w:rsidRPr="00071DD2">
        <w:rPr>
          <w:rFonts w:asciiTheme="majorBidi" w:hAnsiTheme="majorBidi" w:cstheme="majorBidi"/>
          <w:sz w:val="24"/>
          <w:szCs w:val="24"/>
        </w:rPr>
        <w:t xml:space="preserve"> </w:t>
      </w:r>
      <w:r w:rsidR="00EB3F53" w:rsidRPr="00071DD2">
        <w:rPr>
          <w:rFonts w:asciiTheme="majorBidi" w:hAnsiTheme="majorBidi" w:cstheme="majorBidi"/>
          <w:sz w:val="24"/>
          <w:szCs w:val="24"/>
        </w:rPr>
        <w:t>I</w:t>
      </w:r>
      <w:r w:rsidRPr="00071DD2">
        <w:rPr>
          <w:rFonts w:asciiTheme="majorBidi" w:hAnsiTheme="majorBidi" w:cstheme="majorBidi"/>
          <w:sz w:val="24"/>
          <w:szCs w:val="24"/>
        </w:rPr>
        <w:t xml:space="preserve"> wro</w:t>
      </w:r>
      <w:r w:rsidR="00EB3F53" w:rsidRPr="00071DD2">
        <w:rPr>
          <w:rFonts w:asciiTheme="majorBidi" w:hAnsiTheme="majorBidi" w:cstheme="majorBidi"/>
          <w:sz w:val="24"/>
          <w:szCs w:val="24"/>
        </w:rPr>
        <w:t>te a book on achievements by science and p</w:t>
      </w:r>
      <w:r w:rsidR="0037061B">
        <w:rPr>
          <w:rFonts w:asciiTheme="majorBidi" w:hAnsiTheme="majorBidi" w:cstheme="majorBidi"/>
          <w:sz w:val="24"/>
          <w:szCs w:val="24"/>
        </w:rPr>
        <w:t>hilosophy personalities of the medieval p</w:t>
      </w:r>
      <w:r w:rsidR="00EB3F53" w:rsidRPr="00071DD2">
        <w:rPr>
          <w:rFonts w:asciiTheme="majorBidi" w:hAnsiTheme="majorBidi" w:cstheme="majorBidi"/>
          <w:sz w:val="24"/>
          <w:szCs w:val="24"/>
        </w:rPr>
        <w:t>eriod</w:t>
      </w:r>
      <w:r w:rsidR="00DD721D" w:rsidRPr="00071DD2">
        <w:rPr>
          <w:rFonts w:asciiTheme="majorBidi" w:hAnsiTheme="majorBidi" w:cstheme="majorBidi"/>
          <w:sz w:val="24"/>
          <w:szCs w:val="24"/>
        </w:rPr>
        <w:t xml:space="preserve">. </w:t>
      </w:r>
      <w:r w:rsidR="00775571" w:rsidRPr="00071DD2">
        <w:rPr>
          <w:rFonts w:asciiTheme="majorBidi" w:hAnsiTheme="majorBidi" w:cstheme="majorBidi"/>
          <w:sz w:val="24"/>
          <w:szCs w:val="24"/>
        </w:rPr>
        <w:t xml:space="preserve">During the study I got more interested </w:t>
      </w:r>
      <w:r w:rsidRPr="00071DD2">
        <w:rPr>
          <w:rFonts w:asciiTheme="majorBidi" w:hAnsiTheme="majorBidi" w:cstheme="majorBidi"/>
          <w:sz w:val="24"/>
          <w:szCs w:val="24"/>
        </w:rPr>
        <w:t>to the architectural achievements</w:t>
      </w:r>
      <w:r w:rsidR="00775571" w:rsidRPr="00071DD2">
        <w:rPr>
          <w:rFonts w:asciiTheme="majorBidi" w:hAnsiTheme="majorBidi" w:cstheme="majorBidi"/>
          <w:sz w:val="24"/>
          <w:szCs w:val="24"/>
        </w:rPr>
        <w:t xml:space="preserve"> of the period</w:t>
      </w:r>
      <w:r w:rsidRPr="00071DD2">
        <w:rPr>
          <w:rFonts w:asciiTheme="majorBidi" w:hAnsiTheme="majorBidi" w:cstheme="majorBidi"/>
          <w:sz w:val="24"/>
          <w:szCs w:val="24"/>
        </w:rPr>
        <w:t>.</w:t>
      </w:r>
    </w:p>
    <w:p w:rsidR="00971DA9" w:rsidRPr="00071DD2" w:rsidRDefault="00971DA9" w:rsidP="00D273BC">
      <w:pPr>
        <w:spacing w:after="120" w:line="360" w:lineRule="auto"/>
        <w:jc w:val="both"/>
        <w:rPr>
          <w:rFonts w:asciiTheme="majorBidi" w:hAnsiTheme="majorBidi" w:cstheme="majorBidi"/>
          <w:sz w:val="24"/>
          <w:szCs w:val="24"/>
        </w:rPr>
      </w:pPr>
    </w:p>
    <w:p w:rsidR="00EB3F53" w:rsidRPr="00071DD2" w:rsidRDefault="00971DA9" w:rsidP="00D273BC">
      <w:pPr>
        <w:spacing w:after="120" w:line="360" w:lineRule="auto"/>
        <w:jc w:val="both"/>
        <w:rPr>
          <w:rFonts w:asciiTheme="majorBidi" w:hAnsiTheme="majorBidi" w:cstheme="majorBidi"/>
          <w:sz w:val="24"/>
          <w:szCs w:val="24"/>
        </w:rPr>
      </w:pPr>
      <w:r w:rsidRPr="00071DD2">
        <w:rPr>
          <w:rFonts w:asciiTheme="majorBidi" w:hAnsiTheme="majorBidi" w:cstheme="majorBidi"/>
          <w:sz w:val="24"/>
          <w:szCs w:val="24"/>
        </w:rPr>
        <w:t>In this book</w:t>
      </w:r>
      <w:r w:rsidR="00062F72" w:rsidRPr="00071DD2">
        <w:rPr>
          <w:rFonts w:asciiTheme="majorBidi" w:hAnsiTheme="majorBidi" w:cstheme="majorBidi"/>
          <w:sz w:val="24"/>
          <w:szCs w:val="24"/>
        </w:rPr>
        <w:t>,</w:t>
      </w:r>
      <w:r w:rsidRPr="00071DD2">
        <w:rPr>
          <w:rFonts w:asciiTheme="majorBidi" w:hAnsiTheme="majorBidi" w:cstheme="majorBidi"/>
          <w:sz w:val="24"/>
          <w:szCs w:val="24"/>
        </w:rPr>
        <w:t xml:space="preserve"> I tried to give my sight over the whole world. </w:t>
      </w:r>
      <w:r w:rsidR="00DD721D" w:rsidRPr="00071DD2">
        <w:rPr>
          <w:rFonts w:asciiTheme="majorBidi" w:hAnsiTheme="majorBidi" w:cstheme="majorBidi"/>
          <w:sz w:val="24"/>
          <w:szCs w:val="24"/>
        </w:rPr>
        <w:t>The</w:t>
      </w:r>
      <w:r w:rsidR="00EB3F53" w:rsidRPr="00071DD2">
        <w:rPr>
          <w:rFonts w:asciiTheme="majorBidi" w:hAnsiTheme="majorBidi" w:cstheme="majorBidi"/>
          <w:sz w:val="24"/>
          <w:szCs w:val="24"/>
        </w:rPr>
        <w:t xml:space="preserve"> </w:t>
      </w:r>
      <w:r w:rsidR="00DD721D" w:rsidRPr="00071DD2">
        <w:rPr>
          <w:rFonts w:asciiTheme="majorBidi" w:hAnsiTheme="majorBidi" w:cstheme="majorBidi"/>
          <w:sz w:val="24"/>
          <w:szCs w:val="24"/>
        </w:rPr>
        <w:t>landmarks discussed here</w:t>
      </w:r>
      <w:r w:rsidR="00EB3F53" w:rsidRPr="00071DD2">
        <w:rPr>
          <w:rFonts w:asciiTheme="majorBidi" w:hAnsiTheme="majorBidi" w:cstheme="majorBidi"/>
          <w:sz w:val="24"/>
          <w:szCs w:val="24"/>
        </w:rPr>
        <w:t xml:space="preserve"> are from d</w:t>
      </w:r>
      <w:r w:rsidR="00C613A3" w:rsidRPr="00071DD2">
        <w:rPr>
          <w:rFonts w:asciiTheme="majorBidi" w:hAnsiTheme="majorBidi" w:cstheme="majorBidi"/>
          <w:sz w:val="24"/>
          <w:szCs w:val="24"/>
        </w:rPr>
        <w:t xml:space="preserve">ifferent </w:t>
      </w:r>
      <w:r w:rsidR="00DD721D" w:rsidRPr="00071DD2">
        <w:rPr>
          <w:rFonts w:asciiTheme="majorBidi" w:hAnsiTheme="majorBidi" w:cstheme="majorBidi"/>
          <w:sz w:val="24"/>
          <w:szCs w:val="24"/>
        </w:rPr>
        <w:t>land</w:t>
      </w:r>
      <w:r w:rsidR="00775571" w:rsidRPr="00071DD2">
        <w:rPr>
          <w:rFonts w:asciiTheme="majorBidi" w:hAnsiTheme="majorBidi" w:cstheme="majorBidi"/>
          <w:sz w:val="24"/>
          <w:szCs w:val="24"/>
        </w:rPr>
        <w:t>s</w:t>
      </w:r>
      <w:r w:rsidR="00DD721D" w:rsidRPr="00071DD2">
        <w:rPr>
          <w:rFonts w:asciiTheme="majorBidi" w:hAnsiTheme="majorBidi" w:cstheme="majorBidi"/>
          <w:sz w:val="24"/>
          <w:szCs w:val="24"/>
        </w:rPr>
        <w:t xml:space="preserve"> and representative of different cultures</w:t>
      </w:r>
      <w:r w:rsidR="00C613A3" w:rsidRPr="00071DD2">
        <w:rPr>
          <w:rFonts w:asciiTheme="majorBidi" w:hAnsiTheme="majorBidi" w:cstheme="majorBidi"/>
          <w:sz w:val="24"/>
          <w:szCs w:val="24"/>
        </w:rPr>
        <w:t xml:space="preserve"> of the world.</w:t>
      </w:r>
    </w:p>
    <w:p w:rsidR="00EB3F53" w:rsidRPr="00071DD2" w:rsidRDefault="001B22D1" w:rsidP="000C3446">
      <w:p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I thank Mr. Refat Jamil and others who have given us the </w:t>
      </w:r>
      <w:r w:rsidR="000C3446">
        <w:rPr>
          <w:rFonts w:asciiTheme="majorBidi" w:hAnsiTheme="majorBidi" w:cstheme="majorBidi"/>
          <w:sz w:val="24"/>
          <w:szCs w:val="24"/>
        </w:rPr>
        <w:t xml:space="preserve">permission to use their photos. </w:t>
      </w:r>
      <w:r>
        <w:rPr>
          <w:rFonts w:asciiTheme="majorBidi" w:hAnsiTheme="majorBidi" w:cstheme="majorBidi"/>
          <w:sz w:val="24"/>
          <w:szCs w:val="24"/>
        </w:rPr>
        <w:t xml:space="preserve"> </w:t>
      </w:r>
      <w:r w:rsidR="00EB3F53" w:rsidRPr="00071DD2">
        <w:rPr>
          <w:rFonts w:asciiTheme="majorBidi" w:hAnsiTheme="majorBidi" w:cstheme="majorBidi"/>
          <w:sz w:val="24"/>
          <w:szCs w:val="24"/>
        </w:rPr>
        <w:t xml:space="preserve">I am </w:t>
      </w:r>
      <w:r>
        <w:rPr>
          <w:rFonts w:asciiTheme="majorBidi" w:hAnsiTheme="majorBidi" w:cstheme="majorBidi"/>
          <w:sz w:val="24"/>
          <w:szCs w:val="24"/>
        </w:rPr>
        <w:t xml:space="preserve">also </w:t>
      </w:r>
      <w:r w:rsidR="000C3446">
        <w:rPr>
          <w:rFonts w:asciiTheme="majorBidi" w:hAnsiTheme="majorBidi" w:cstheme="majorBidi"/>
          <w:sz w:val="24"/>
          <w:szCs w:val="24"/>
        </w:rPr>
        <w:t>grate</w:t>
      </w:r>
      <w:r w:rsidR="00EB3F53" w:rsidRPr="00071DD2">
        <w:rPr>
          <w:rFonts w:asciiTheme="majorBidi" w:hAnsiTheme="majorBidi" w:cstheme="majorBidi"/>
          <w:sz w:val="24"/>
          <w:szCs w:val="24"/>
        </w:rPr>
        <w:t xml:space="preserve">ful to all </w:t>
      </w:r>
      <w:r>
        <w:rPr>
          <w:rFonts w:asciiTheme="majorBidi" w:hAnsiTheme="majorBidi" w:cstheme="majorBidi"/>
          <w:sz w:val="24"/>
          <w:szCs w:val="24"/>
        </w:rPr>
        <w:t xml:space="preserve">others </w:t>
      </w:r>
      <w:r w:rsidR="00EB3F53" w:rsidRPr="00071DD2">
        <w:rPr>
          <w:rFonts w:asciiTheme="majorBidi" w:hAnsiTheme="majorBidi" w:cstheme="majorBidi"/>
          <w:sz w:val="24"/>
          <w:szCs w:val="24"/>
        </w:rPr>
        <w:t>who were involved in different sections of this publication.</w:t>
      </w:r>
    </w:p>
    <w:p w:rsidR="00EB3F53" w:rsidRPr="00071DD2" w:rsidRDefault="00EB3F53" w:rsidP="00EB3F53">
      <w:pPr>
        <w:spacing w:after="120" w:line="360" w:lineRule="auto"/>
        <w:jc w:val="both"/>
        <w:rPr>
          <w:rFonts w:asciiTheme="majorBidi" w:hAnsiTheme="majorBidi" w:cstheme="majorBidi"/>
          <w:sz w:val="24"/>
          <w:szCs w:val="24"/>
        </w:rPr>
      </w:pPr>
      <w:r w:rsidRPr="00071DD2">
        <w:rPr>
          <w:rFonts w:asciiTheme="majorBidi" w:hAnsiTheme="majorBidi" w:cstheme="majorBidi"/>
          <w:sz w:val="24"/>
          <w:szCs w:val="24"/>
        </w:rPr>
        <w:t xml:space="preserve">Any suggestion from valued readers to improve </w:t>
      </w:r>
      <w:r w:rsidR="00846D98" w:rsidRPr="00071DD2">
        <w:rPr>
          <w:rFonts w:asciiTheme="majorBidi" w:hAnsiTheme="majorBidi" w:cstheme="majorBidi"/>
          <w:sz w:val="24"/>
          <w:szCs w:val="24"/>
        </w:rPr>
        <w:t xml:space="preserve">the </w:t>
      </w:r>
      <w:r w:rsidRPr="00071DD2">
        <w:rPr>
          <w:rFonts w:asciiTheme="majorBidi" w:hAnsiTheme="majorBidi" w:cstheme="majorBidi"/>
          <w:sz w:val="24"/>
          <w:szCs w:val="24"/>
        </w:rPr>
        <w:t xml:space="preserve">quality of this publication will be highly appreciated.   </w:t>
      </w:r>
    </w:p>
    <w:p w:rsidR="007F30F1" w:rsidRPr="00071DD2" w:rsidRDefault="007F30F1" w:rsidP="00EB3F53">
      <w:pPr>
        <w:spacing w:line="360" w:lineRule="auto"/>
        <w:jc w:val="right"/>
        <w:rPr>
          <w:rFonts w:asciiTheme="majorBidi" w:hAnsiTheme="majorBidi" w:cstheme="majorBidi"/>
          <w:sz w:val="24"/>
          <w:szCs w:val="24"/>
        </w:rPr>
      </w:pPr>
    </w:p>
    <w:p w:rsidR="00EB3F53" w:rsidRPr="00071DD2" w:rsidRDefault="00D6575E" w:rsidP="00EB3F53">
      <w:pPr>
        <w:spacing w:line="360" w:lineRule="auto"/>
        <w:jc w:val="right"/>
        <w:rPr>
          <w:rFonts w:asciiTheme="majorBidi" w:hAnsiTheme="majorBidi" w:cstheme="majorBidi"/>
          <w:sz w:val="24"/>
          <w:szCs w:val="24"/>
        </w:rPr>
      </w:pPr>
      <w:r>
        <w:rPr>
          <w:rFonts w:asciiTheme="majorBidi" w:hAnsiTheme="majorBidi" w:cstheme="majorBidi"/>
          <w:sz w:val="24"/>
          <w:szCs w:val="24"/>
        </w:rPr>
        <w:t>Abu Kab Anisur Rahman</w:t>
      </w:r>
    </w:p>
    <w:p w:rsidR="00DF50F4" w:rsidRPr="00071DD2" w:rsidRDefault="00EB3F53" w:rsidP="00D273BC">
      <w:pPr>
        <w:spacing w:line="360" w:lineRule="auto"/>
        <w:jc w:val="right"/>
        <w:rPr>
          <w:rFonts w:asciiTheme="majorBidi" w:hAnsiTheme="majorBidi" w:cstheme="majorBidi"/>
          <w:sz w:val="24"/>
          <w:szCs w:val="24"/>
        </w:rPr>
      </w:pPr>
      <w:r w:rsidRPr="00071DD2">
        <w:rPr>
          <w:rFonts w:asciiTheme="majorBidi" w:hAnsiTheme="majorBidi" w:cstheme="majorBidi"/>
          <w:sz w:val="24"/>
          <w:szCs w:val="24"/>
        </w:rPr>
        <w:t xml:space="preserve">Dhaka, Bangladesh </w:t>
      </w:r>
    </w:p>
    <w:p w:rsidR="00D273BC" w:rsidRPr="0010350F" w:rsidRDefault="00D273BC" w:rsidP="00EB3F53">
      <w:pPr>
        <w:spacing w:line="360" w:lineRule="auto"/>
        <w:jc w:val="center"/>
        <w:rPr>
          <w:rFonts w:asciiTheme="majorBidi" w:hAnsiTheme="majorBidi" w:cstheme="majorBidi"/>
          <w:b/>
          <w:color w:val="0070C0"/>
          <w:sz w:val="22"/>
          <w:szCs w:val="22"/>
        </w:rPr>
      </w:pPr>
    </w:p>
    <w:p w:rsidR="00D273BC" w:rsidRPr="0010350F" w:rsidRDefault="00D273BC" w:rsidP="00EB3F53">
      <w:pPr>
        <w:spacing w:line="360" w:lineRule="auto"/>
        <w:jc w:val="center"/>
        <w:rPr>
          <w:rFonts w:asciiTheme="majorBidi" w:hAnsiTheme="majorBidi" w:cstheme="majorBidi"/>
          <w:b/>
          <w:color w:val="0070C0"/>
          <w:sz w:val="22"/>
          <w:szCs w:val="22"/>
        </w:rPr>
      </w:pPr>
    </w:p>
    <w:p w:rsidR="00D273BC" w:rsidRPr="0010350F" w:rsidRDefault="00D273BC" w:rsidP="00EB3F53">
      <w:pPr>
        <w:spacing w:line="360" w:lineRule="auto"/>
        <w:jc w:val="center"/>
        <w:rPr>
          <w:rFonts w:asciiTheme="majorBidi" w:hAnsiTheme="majorBidi" w:cstheme="majorBidi"/>
          <w:b/>
          <w:color w:val="0070C0"/>
          <w:sz w:val="22"/>
          <w:szCs w:val="22"/>
        </w:rPr>
      </w:pPr>
    </w:p>
    <w:p w:rsidR="00A224E7" w:rsidRDefault="00A224E7"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0C3446" w:rsidRDefault="000C3446"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23063F" w:rsidRDefault="0023063F" w:rsidP="00EB3F53">
      <w:pPr>
        <w:spacing w:line="360" w:lineRule="auto"/>
        <w:jc w:val="center"/>
        <w:rPr>
          <w:rFonts w:asciiTheme="majorBidi" w:hAnsiTheme="majorBidi" w:cstheme="majorBidi"/>
          <w:b/>
          <w:color w:val="0070C0"/>
          <w:sz w:val="22"/>
          <w:szCs w:val="22"/>
        </w:rPr>
      </w:pPr>
    </w:p>
    <w:p w:rsidR="00772455" w:rsidRPr="0089128A" w:rsidRDefault="00772455" w:rsidP="007F3C9F">
      <w:pPr>
        <w:spacing w:after="120" w:line="360" w:lineRule="auto"/>
        <w:jc w:val="center"/>
        <w:rPr>
          <w:rFonts w:asciiTheme="majorBidi" w:hAnsiTheme="majorBidi" w:cstheme="majorBidi"/>
          <w:b/>
          <w:color w:val="0070C0"/>
          <w:sz w:val="26"/>
          <w:szCs w:val="22"/>
        </w:rPr>
      </w:pPr>
      <w:r w:rsidRPr="0089128A">
        <w:rPr>
          <w:rFonts w:asciiTheme="majorBidi" w:hAnsiTheme="majorBidi" w:cstheme="majorBidi"/>
          <w:b/>
          <w:color w:val="0070C0"/>
          <w:sz w:val="26"/>
          <w:szCs w:val="22"/>
        </w:rPr>
        <w:lastRenderedPageBreak/>
        <w:t>Introduction</w:t>
      </w:r>
    </w:p>
    <w:p w:rsidR="00971DA9" w:rsidRDefault="00F42CC0" w:rsidP="007F3C9F">
      <w:pPr>
        <w:shd w:val="clear" w:color="auto" w:fill="FFFFFF"/>
        <w:spacing w:after="120" w:line="360" w:lineRule="auto"/>
        <w:rPr>
          <w:color w:val="202122"/>
          <w:sz w:val="24"/>
          <w:szCs w:val="24"/>
        </w:rPr>
      </w:pPr>
      <w:r w:rsidRPr="00F42CC0">
        <w:rPr>
          <w:color w:val="202122"/>
          <w:sz w:val="24"/>
          <w:szCs w:val="24"/>
        </w:rPr>
        <w:t xml:space="preserve">Architecture </w:t>
      </w:r>
      <w:r w:rsidR="00971DA9" w:rsidRPr="00F42CC0">
        <w:rPr>
          <w:color w:val="202122"/>
          <w:sz w:val="24"/>
          <w:szCs w:val="24"/>
        </w:rPr>
        <w:t>is both the process and the product of planning, designing, and constructing buildings or other structures</w:t>
      </w:r>
      <w:r w:rsidR="00971DA9">
        <w:rPr>
          <w:color w:val="202122"/>
          <w:sz w:val="24"/>
          <w:szCs w:val="24"/>
        </w:rPr>
        <w:t xml:space="preserve">. </w:t>
      </w:r>
    </w:p>
    <w:p w:rsidR="002D735E" w:rsidRPr="002D735E" w:rsidRDefault="002D735E" w:rsidP="002D735E">
      <w:pPr>
        <w:pStyle w:val="Heading1"/>
        <w:rPr>
          <w:b w:val="0"/>
          <w:bCs w:val="0"/>
          <w:color w:val="C00000"/>
          <w:kern w:val="0"/>
          <w:sz w:val="24"/>
          <w:szCs w:val="24"/>
        </w:rPr>
      </w:pPr>
      <w:r w:rsidRPr="002D735E">
        <w:rPr>
          <w:rFonts w:ascii="Arial" w:hAnsi="Arial" w:cs="Arial"/>
          <w:color w:val="C00000"/>
          <w:spacing w:val="7"/>
          <w:sz w:val="18"/>
          <w:szCs w:val="18"/>
          <w:shd w:val="clear" w:color="auto" w:fill="FFFFFF"/>
        </w:rPr>
        <w:t xml:space="preserve">Cyril Harris defined: architecture refers to the art and science of designing and building structures, or large groups of structures, in keeping with aesthetic and functional criteria </w:t>
      </w:r>
      <w:r w:rsidRPr="002D735E">
        <w:rPr>
          <w:rFonts w:eastAsia="SimSun"/>
          <w:color w:val="C00000"/>
          <w:sz w:val="24"/>
          <w:szCs w:val="24"/>
          <w:vertAlign w:val="superscript"/>
          <w:lang w:eastAsia="zh-CN"/>
        </w:rPr>
        <w:footnoteReference w:id="2"/>
      </w:r>
    </w:p>
    <w:p w:rsidR="009F3C5D" w:rsidRDefault="009F3C5D" w:rsidP="004177E6">
      <w:pPr>
        <w:pStyle w:val="Heading1"/>
        <w:rPr>
          <w:b w:val="0"/>
          <w:bCs w:val="0"/>
          <w:kern w:val="0"/>
          <w:sz w:val="24"/>
          <w:szCs w:val="24"/>
        </w:rPr>
      </w:pPr>
      <w:r>
        <w:rPr>
          <w:b w:val="0"/>
          <w:bCs w:val="0"/>
          <w:kern w:val="0"/>
          <w:sz w:val="24"/>
          <w:szCs w:val="24"/>
        </w:rPr>
        <w:t xml:space="preserve">There is an old equation </w:t>
      </w:r>
    </w:p>
    <w:p w:rsidR="009F3C5D" w:rsidRDefault="009F3C5D" w:rsidP="004177E6">
      <w:pPr>
        <w:pStyle w:val="Heading1"/>
        <w:rPr>
          <w:b w:val="0"/>
          <w:bCs w:val="0"/>
          <w:kern w:val="0"/>
          <w:sz w:val="24"/>
          <w:szCs w:val="24"/>
        </w:rPr>
      </w:pPr>
      <w:r>
        <w:rPr>
          <w:b w:val="0"/>
          <w:bCs w:val="0"/>
          <w:kern w:val="0"/>
          <w:sz w:val="24"/>
          <w:szCs w:val="24"/>
        </w:rPr>
        <w:t>Architecture = building + something</w:t>
      </w:r>
    </w:p>
    <w:p w:rsidR="009F3C5D" w:rsidRDefault="009F3C5D" w:rsidP="004177E6">
      <w:pPr>
        <w:pStyle w:val="Heading1"/>
        <w:rPr>
          <w:rFonts w:ascii="Arial" w:hAnsi="Arial" w:cs="Arial"/>
          <w:color w:val="C00000"/>
          <w:spacing w:val="7"/>
          <w:sz w:val="18"/>
          <w:szCs w:val="18"/>
          <w:shd w:val="clear" w:color="auto" w:fill="FFFFFF"/>
        </w:rPr>
      </w:pPr>
      <w:r w:rsidRPr="002D735E">
        <w:rPr>
          <w:rFonts w:ascii="Arial" w:hAnsi="Arial" w:cs="Arial"/>
          <w:color w:val="C00000"/>
          <w:spacing w:val="7"/>
          <w:sz w:val="18"/>
          <w:szCs w:val="18"/>
          <w:shd w:val="clear" w:color="auto" w:fill="FFFFFF"/>
        </w:rPr>
        <w:t>or large groups</w:t>
      </w:r>
      <w:r>
        <w:rPr>
          <w:rFonts w:ascii="Arial" w:hAnsi="Arial" w:cs="Arial"/>
          <w:color w:val="C00000"/>
          <w:spacing w:val="7"/>
          <w:sz w:val="18"/>
          <w:szCs w:val="18"/>
          <w:shd w:val="clear" w:color="auto" w:fill="FFFFFF"/>
        </w:rPr>
        <w:t xml:space="preserve"> fdfg. . . . . . .</w:t>
      </w:r>
      <w:r w:rsidR="001E0D59">
        <w:rPr>
          <w:rFonts w:ascii="Arial" w:hAnsi="Arial" w:cs="Arial"/>
          <w:color w:val="C00000"/>
          <w:spacing w:val="7"/>
          <w:sz w:val="18"/>
          <w:szCs w:val="18"/>
          <w:shd w:val="clear" w:color="auto" w:fill="FFFFFF"/>
        </w:rPr>
        <w:t xml:space="preserve">  </w:t>
      </w:r>
      <w:r w:rsidR="00C157FE" w:rsidRPr="00C157FE">
        <w:rPr>
          <w:rFonts w:ascii="Arial" w:hAnsi="Arial" w:cs="Arial"/>
          <w:color w:val="C00000"/>
          <w:spacing w:val="7"/>
          <w:sz w:val="18"/>
          <w:szCs w:val="18"/>
          <w:shd w:val="clear" w:color="auto" w:fill="FFFFFF"/>
        </w:rPr>
        <w:t>https://archnet.org/sites/2809</w:t>
      </w:r>
    </w:p>
    <w:p w:rsidR="00C157FE" w:rsidRDefault="00C157FE" w:rsidP="004177E6">
      <w:pPr>
        <w:pStyle w:val="Heading1"/>
        <w:rPr>
          <w:b w:val="0"/>
          <w:bCs w:val="0"/>
          <w:kern w:val="0"/>
          <w:sz w:val="24"/>
          <w:szCs w:val="24"/>
        </w:rPr>
      </w:pPr>
      <w:r>
        <w:rPr>
          <w:rFonts w:ascii="Arial" w:hAnsi="Arial" w:cs="Arial"/>
          <w:color w:val="C00000"/>
          <w:spacing w:val="7"/>
          <w:sz w:val="18"/>
          <w:szCs w:val="18"/>
          <w:shd w:val="clear" w:color="auto" w:fill="FFFFFF"/>
        </w:rPr>
        <w:t>Qian men</w:t>
      </w:r>
    </w:p>
    <w:p w:rsidR="00793C9A" w:rsidRPr="002D735E" w:rsidRDefault="00793C9A" w:rsidP="004177E6">
      <w:pPr>
        <w:pStyle w:val="Heading1"/>
        <w:rPr>
          <w:b w:val="0"/>
          <w:bCs w:val="0"/>
          <w:kern w:val="0"/>
          <w:sz w:val="24"/>
          <w:szCs w:val="24"/>
        </w:rPr>
      </w:pPr>
      <w:r w:rsidRPr="002D735E">
        <w:rPr>
          <w:b w:val="0"/>
          <w:bCs w:val="0"/>
          <w:kern w:val="0"/>
          <w:sz w:val="24"/>
          <w:szCs w:val="24"/>
        </w:rPr>
        <w:t xml:space="preserve">Ludwig Mies on der </w:t>
      </w:r>
      <w:r w:rsidR="004177E6" w:rsidRPr="002D735E">
        <w:rPr>
          <w:b w:val="0"/>
          <w:bCs w:val="0"/>
          <w:kern w:val="0"/>
          <w:sz w:val="24"/>
          <w:szCs w:val="24"/>
        </w:rPr>
        <w:t>Rohe said, Architecture is the will of an epoch translated into spac</w:t>
      </w:r>
      <w:r w:rsidR="003C039F" w:rsidRPr="002D735E">
        <w:rPr>
          <w:b w:val="0"/>
          <w:bCs w:val="0"/>
          <w:kern w:val="0"/>
          <w:sz w:val="24"/>
          <w:szCs w:val="24"/>
        </w:rPr>
        <w:t>e</w:t>
      </w:r>
      <w:r w:rsidRPr="002D735E">
        <w:rPr>
          <w:sz w:val="24"/>
          <w:szCs w:val="24"/>
        </w:rPr>
        <w:t xml:space="preserve">. </w:t>
      </w:r>
    </w:p>
    <w:p w:rsidR="00166616" w:rsidRPr="00166616" w:rsidRDefault="00166616" w:rsidP="00166616">
      <w:pPr>
        <w:shd w:val="clear" w:color="auto" w:fill="FFFFFF"/>
        <w:spacing w:after="120" w:line="360" w:lineRule="auto"/>
        <w:rPr>
          <w:color w:val="202122"/>
          <w:sz w:val="24"/>
          <w:szCs w:val="24"/>
        </w:rPr>
      </w:pPr>
      <w:r w:rsidRPr="00166616">
        <w:rPr>
          <w:color w:val="202122"/>
          <w:sz w:val="24"/>
          <w:szCs w:val="24"/>
        </w:rPr>
        <w:t xml:space="preserve">Ludwig Mies on der Rohe </w:t>
      </w:r>
      <w:r w:rsidR="002D735E">
        <w:rPr>
          <w:color w:val="202122"/>
          <w:sz w:val="24"/>
          <w:szCs w:val="24"/>
        </w:rPr>
        <w:t xml:space="preserve">also </w:t>
      </w:r>
      <w:r w:rsidRPr="00166616">
        <w:rPr>
          <w:color w:val="202122"/>
          <w:sz w:val="24"/>
          <w:szCs w:val="24"/>
        </w:rPr>
        <w:t>said, Architecture starts when you carefully put two bricks together.</w:t>
      </w:r>
    </w:p>
    <w:p w:rsidR="00793C9A" w:rsidRDefault="00793C9A" w:rsidP="007F3C9F">
      <w:pPr>
        <w:shd w:val="clear" w:color="auto" w:fill="FFFFFF"/>
        <w:spacing w:after="120" w:line="360" w:lineRule="auto"/>
        <w:rPr>
          <w:color w:val="202122"/>
          <w:sz w:val="24"/>
          <w:szCs w:val="24"/>
        </w:rPr>
      </w:pPr>
    </w:p>
    <w:p w:rsidR="00971DA9" w:rsidRDefault="00971DA9" w:rsidP="00C95D1B">
      <w:pPr>
        <w:shd w:val="clear" w:color="auto" w:fill="FFFFFF"/>
        <w:spacing w:after="120" w:line="360" w:lineRule="auto"/>
        <w:rPr>
          <w:color w:val="202122"/>
          <w:sz w:val="24"/>
          <w:szCs w:val="24"/>
        </w:rPr>
      </w:pPr>
      <w:r>
        <w:rPr>
          <w:color w:val="202122"/>
          <w:sz w:val="24"/>
          <w:szCs w:val="24"/>
        </w:rPr>
        <w:t>The English word</w:t>
      </w:r>
      <w:r w:rsidR="007F30F1" w:rsidRPr="007F30F1">
        <w:rPr>
          <w:color w:val="202122"/>
          <w:sz w:val="24"/>
          <w:szCs w:val="24"/>
        </w:rPr>
        <w:t xml:space="preserve"> </w:t>
      </w:r>
      <w:r w:rsidR="007F30F1" w:rsidRPr="00F42CC0">
        <w:rPr>
          <w:color w:val="202122"/>
          <w:sz w:val="24"/>
          <w:szCs w:val="24"/>
        </w:rPr>
        <w:t>architecture</w:t>
      </w:r>
      <w:r w:rsidR="007F30F1">
        <w:rPr>
          <w:color w:val="202122"/>
          <w:sz w:val="24"/>
          <w:szCs w:val="24"/>
        </w:rPr>
        <w:t xml:space="preserve"> is</w:t>
      </w:r>
      <w:r>
        <w:rPr>
          <w:color w:val="202122"/>
          <w:sz w:val="24"/>
          <w:szCs w:val="24"/>
        </w:rPr>
        <w:t xml:space="preserve"> </w:t>
      </w:r>
      <w:r w:rsidR="007F30F1">
        <w:rPr>
          <w:color w:val="202122"/>
          <w:sz w:val="24"/>
          <w:szCs w:val="24"/>
        </w:rPr>
        <w:t>b</w:t>
      </w:r>
      <w:r w:rsidRPr="00F42CC0">
        <w:rPr>
          <w:color w:val="202122"/>
          <w:sz w:val="24"/>
          <w:szCs w:val="24"/>
        </w:rPr>
        <w:t>orrowed from Latin architect</w:t>
      </w:r>
      <w:r w:rsidR="00C95D1B">
        <w:rPr>
          <w:color w:val="202122"/>
          <w:sz w:val="24"/>
          <w:szCs w:val="24"/>
        </w:rPr>
        <w:t>u</w:t>
      </w:r>
      <w:r w:rsidRPr="00F42CC0">
        <w:rPr>
          <w:color w:val="202122"/>
          <w:sz w:val="24"/>
          <w:szCs w:val="24"/>
        </w:rPr>
        <w:t>ra</w:t>
      </w:r>
      <w:r>
        <w:rPr>
          <w:color w:val="202122"/>
          <w:sz w:val="24"/>
          <w:szCs w:val="24"/>
        </w:rPr>
        <w:t xml:space="preserve">. </w:t>
      </w:r>
      <w:r w:rsidRPr="00F42CC0">
        <w:rPr>
          <w:color w:val="202122"/>
          <w:sz w:val="24"/>
          <w:szCs w:val="24"/>
        </w:rPr>
        <w:t>Originally</w:t>
      </w:r>
      <w:r>
        <w:rPr>
          <w:color w:val="202122"/>
          <w:sz w:val="24"/>
          <w:szCs w:val="24"/>
        </w:rPr>
        <w:t xml:space="preserve"> it is from </w:t>
      </w:r>
      <w:r w:rsidR="00944EDD" w:rsidRPr="00F42CC0">
        <w:rPr>
          <w:color w:val="202122"/>
          <w:sz w:val="24"/>
          <w:szCs w:val="24"/>
        </w:rPr>
        <w:t>ἀρχι</w:t>
      </w:r>
      <w:r w:rsidR="00944EDD">
        <w:rPr>
          <w:color w:val="202122"/>
          <w:sz w:val="24"/>
          <w:szCs w:val="24"/>
        </w:rPr>
        <w:t xml:space="preserve"> (</w:t>
      </w:r>
      <w:r w:rsidR="00944EDD" w:rsidRPr="00F42CC0">
        <w:rPr>
          <w:color w:val="202122"/>
          <w:sz w:val="24"/>
          <w:szCs w:val="24"/>
        </w:rPr>
        <w:t>arkhi</w:t>
      </w:r>
      <w:r w:rsidR="00944EDD">
        <w:rPr>
          <w:color w:val="202122"/>
          <w:sz w:val="24"/>
          <w:szCs w:val="24"/>
        </w:rPr>
        <w:t>) meaning chief</w:t>
      </w:r>
      <w:r w:rsidR="00944EDD" w:rsidRPr="00F42CC0">
        <w:rPr>
          <w:color w:val="202122"/>
          <w:sz w:val="24"/>
          <w:szCs w:val="24"/>
        </w:rPr>
        <w:t xml:space="preserve"> and téktōn </w:t>
      </w:r>
      <w:r w:rsidR="00944EDD">
        <w:rPr>
          <w:color w:val="202122"/>
          <w:sz w:val="24"/>
          <w:szCs w:val="24"/>
        </w:rPr>
        <w:t>(</w:t>
      </w:r>
      <w:r w:rsidR="00944EDD" w:rsidRPr="00F42CC0">
        <w:rPr>
          <w:color w:val="202122"/>
          <w:sz w:val="24"/>
          <w:szCs w:val="24"/>
        </w:rPr>
        <w:t>τέκτων</w:t>
      </w:r>
      <w:r w:rsidR="00944EDD">
        <w:rPr>
          <w:color w:val="202122"/>
          <w:sz w:val="24"/>
          <w:szCs w:val="24"/>
        </w:rPr>
        <w:t>)</w:t>
      </w:r>
      <w:r w:rsidR="00944EDD" w:rsidRPr="00F42CC0">
        <w:rPr>
          <w:color w:val="202122"/>
          <w:sz w:val="24"/>
          <w:szCs w:val="24"/>
        </w:rPr>
        <w:t xml:space="preserve"> builder</w:t>
      </w:r>
      <w:r w:rsidR="00944EDD">
        <w:rPr>
          <w:color w:val="202122"/>
          <w:sz w:val="24"/>
          <w:szCs w:val="24"/>
        </w:rPr>
        <w:t>.</w:t>
      </w:r>
    </w:p>
    <w:p w:rsidR="00F42CC0" w:rsidRPr="00F42CC0" w:rsidRDefault="00F42CC0" w:rsidP="00166616">
      <w:pPr>
        <w:shd w:val="clear" w:color="auto" w:fill="FFFFFF"/>
        <w:spacing w:after="120" w:line="360" w:lineRule="auto"/>
        <w:jc w:val="both"/>
        <w:rPr>
          <w:color w:val="202122"/>
          <w:sz w:val="24"/>
          <w:szCs w:val="24"/>
        </w:rPr>
      </w:pPr>
      <w:r w:rsidRPr="00F42CC0">
        <w:rPr>
          <w:color w:val="202122"/>
          <w:sz w:val="24"/>
          <w:szCs w:val="24"/>
        </w:rPr>
        <w:t>Architectural works, in the material form of buildings, are often perceived as cultural symbols and as works of art. Historical civilizations are often identified with their survivin</w:t>
      </w:r>
      <w:r w:rsidR="00944EDD">
        <w:rPr>
          <w:color w:val="202122"/>
          <w:sz w:val="24"/>
          <w:szCs w:val="24"/>
        </w:rPr>
        <w:t>g architectural achievements.</w:t>
      </w:r>
    </w:p>
    <w:p w:rsidR="00F42CC0" w:rsidRDefault="001E3179" w:rsidP="007F3C9F">
      <w:pPr>
        <w:shd w:val="clear" w:color="auto" w:fill="FFFFFF"/>
        <w:spacing w:after="120" w:line="360" w:lineRule="auto"/>
        <w:rPr>
          <w:color w:val="202122"/>
          <w:sz w:val="24"/>
          <w:szCs w:val="24"/>
        </w:rPr>
      </w:pPr>
      <w:r>
        <w:rPr>
          <w:color w:val="202122"/>
          <w:sz w:val="24"/>
          <w:szCs w:val="24"/>
        </w:rPr>
        <w:t xml:space="preserve">English poet </w:t>
      </w:r>
      <w:r w:rsidR="00F42CC0" w:rsidRPr="00F42CC0">
        <w:rPr>
          <w:color w:val="202122"/>
          <w:sz w:val="24"/>
          <w:szCs w:val="24"/>
        </w:rPr>
        <w:t xml:space="preserve">William Shakespeare wrote: </w:t>
      </w:r>
    </w:p>
    <w:p w:rsidR="00BE5E97" w:rsidRPr="00675549" w:rsidRDefault="00BE5E97" w:rsidP="007F3C9F">
      <w:pPr>
        <w:shd w:val="clear" w:color="auto" w:fill="FFFFFF"/>
        <w:spacing w:after="120" w:line="360" w:lineRule="auto"/>
        <w:rPr>
          <w:color w:val="202122"/>
          <w:sz w:val="24"/>
          <w:szCs w:val="24"/>
        </w:rPr>
      </w:pPr>
      <w:r w:rsidRPr="00675549">
        <w:rPr>
          <w:color w:val="202122"/>
          <w:sz w:val="24"/>
          <w:szCs w:val="24"/>
        </w:rPr>
        <w:t>When we mean to build,</w:t>
      </w:r>
      <w:r w:rsidRPr="00675549">
        <w:rPr>
          <w:color w:val="202122"/>
          <w:sz w:val="24"/>
          <w:szCs w:val="24"/>
        </w:rPr>
        <w:br/>
        <w:t>We first survey the plot, then draw the model;</w:t>
      </w:r>
      <w:r w:rsidRPr="00675549">
        <w:rPr>
          <w:color w:val="202122"/>
          <w:sz w:val="24"/>
          <w:szCs w:val="24"/>
        </w:rPr>
        <w:br/>
        <w:t>And when we see the figure of the house,</w:t>
      </w:r>
      <w:r w:rsidRPr="00675549">
        <w:rPr>
          <w:color w:val="202122"/>
          <w:sz w:val="24"/>
          <w:szCs w:val="24"/>
        </w:rPr>
        <w:br/>
        <w:t xml:space="preserve">Then must we rate the cost of the erection. </w:t>
      </w:r>
      <w:r w:rsidRPr="00675549">
        <w:rPr>
          <w:rFonts w:eastAsia="SimSun"/>
          <w:sz w:val="24"/>
          <w:szCs w:val="24"/>
          <w:vertAlign w:val="superscript"/>
          <w:lang w:eastAsia="zh-CN"/>
        </w:rPr>
        <w:footnoteReference w:id="3"/>
      </w:r>
    </w:p>
    <w:p w:rsidR="00BE5E97" w:rsidRPr="00675549" w:rsidRDefault="00BE5E97" w:rsidP="007F3C9F">
      <w:pPr>
        <w:shd w:val="clear" w:color="auto" w:fill="FFFFFF"/>
        <w:spacing w:after="120" w:line="360" w:lineRule="auto"/>
        <w:rPr>
          <w:color w:val="202122"/>
          <w:sz w:val="24"/>
          <w:szCs w:val="24"/>
        </w:rPr>
      </w:pPr>
      <w:r w:rsidRPr="00675549">
        <w:rPr>
          <w:color w:val="202122"/>
          <w:sz w:val="24"/>
          <w:szCs w:val="24"/>
        </w:rPr>
        <w:t>To me</w:t>
      </w:r>
      <w:r w:rsidR="00675549" w:rsidRPr="00675549">
        <w:rPr>
          <w:color w:val="202122"/>
          <w:sz w:val="24"/>
          <w:szCs w:val="24"/>
        </w:rPr>
        <w:t>,</w:t>
      </w:r>
      <w:r w:rsidRPr="00675549">
        <w:rPr>
          <w:color w:val="202122"/>
          <w:sz w:val="24"/>
          <w:szCs w:val="24"/>
        </w:rPr>
        <w:t xml:space="preserve"> poetry is very similar to architecture.</w:t>
      </w:r>
      <w:r w:rsidR="00675549" w:rsidRPr="00675549">
        <w:rPr>
          <w:color w:val="202122"/>
          <w:sz w:val="24"/>
          <w:szCs w:val="24"/>
        </w:rPr>
        <w:t xml:space="preserve"> While </w:t>
      </w:r>
      <w:r w:rsidR="00675549">
        <w:rPr>
          <w:color w:val="202122"/>
          <w:sz w:val="24"/>
          <w:szCs w:val="24"/>
        </w:rPr>
        <w:t>poetry is arrange</w:t>
      </w:r>
      <w:r w:rsidR="00944EDD">
        <w:rPr>
          <w:color w:val="202122"/>
          <w:sz w:val="24"/>
          <w:szCs w:val="24"/>
        </w:rPr>
        <w:t>ment of word in be</w:t>
      </w:r>
      <w:r w:rsidR="00C95D1B">
        <w:rPr>
          <w:color w:val="202122"/>
          <w:sz w:val="24"/>
          <w:szCs w:val="24"/>
        </w:rPr>
        <w:t>autiful and meaningful manner,</w:t>
      </w:r>
      <w:r w:rsidR="00675549">
        <w:rPr>
          <w:color w:val="202122"/>
          <w:sz w:val="24"/>
          <w:szCs w:val="24"/>
        </w:rPr>
        <w:t xml:space="preserve"> </w:t>
      </w:r>
      <w:r w:rsidR="00944EDD" w:rsidRPr="00675549">
        <w:rPr>
          <w:color w:val="202122"/>
          <w:sz w:val="24"/>
          <w:szCs w:val="24"/>
        </w:rPr>
        <w:t>architecture</w:t>
      </w:r>
      <w:r w:rsidR="00944EDD">
        <w:rPr>
          <w:color w:val="202122"/>
          <w:sz w:val="24"/>
          <w:szCs w:val="24"/>
        </w:rPr>
        <w:t xml:space="preserve"> is arrangement of materials in beautiful and meaningful manner.</w:t>
      </w:r>
    </w:p>
    <w:p w:rsidR="00C55328" w:rsidRDefault="00C55328" w:rsidP="007F3C9F">
      <w:pPr>
        <w:shd w:val="clear" w:color="auto" w:fill="FFFFFF"/>
        <w:spacing w:after="120" w:line="360" w:lineRule="auto"/>
        <w:rPr>
          <w:color w:val="202122"/>
          <w:sz w:val="24"/>
          <w:szCs w:val="24"/>
        </w:rPr>
      </w:pPr>
      <w:r w:rsidRPr="00C55328">
        <w:rPr>
          <w:color w:val="202122"/>
          <w:sz w:val="24"/>
          <w:szCs w:val="24"/>
        </w:rPr>
        <w:t>Henry Wadsworth Longfellow</w:t>
      </w:r>
      <w:r w:rsidRPr="00675549">
        <w:rPr>
          <w:color w:val="202122"/>
          <w:sz w:val="24"/>
          <w:szCs w:val="24"/>
        </w:rPr>
        <w:t xml:space="preserve"> said,</w:t>
      </w:r>
    </w:p>
    <w:p w:rsidR="00C55328" w:rsidRPr="00675549" w:rsidRDefault="00C55328" w:rsidP="007F3C9F">
      <w:pPr>
        <w:shd w:val="clear" w:color="auto" w:fill="FFFFFF"/>
        <w:spacing w:after="120" w:line="360" w:lineRule="auto"/>
        <w:rPr>
          <w:color w:val="202122"/>
          <w:sz w:val="24"/>
          <w:szCs w:val="24"/>
        </w:rPr>
      </w:pPr>
      <w:r w:rsidRPr="00675549">
        <w:rPr>
          <w:color w:val="202122"/>
          <w:sz w:val="24"/>
          <w:szCs w:val="24"/>
        </w:rPr>
        <w:t>The architect</w:t>
      </w:r>
      <w:r w:rsidRPr="00675549">
        <w:rPr>
          <w:color w:val="202122"/>
          <w:sz w:val="24"/>
          <w:szCs w:val="24"/>
        </w:rPr>
        <w:br/>
        <w:t>Built his great heart into these sculptured stones,</w:t>
      </w:r>
      <w:r w:rsidRPr="00675549">
        <w:rPr>
          <w:color w:val="202122"/>
          <w:sz w:val="24"/>
          <w:szCs w:val="24"/>
        </w:rPr>
        <w:br/>
        <w:t>And with him toiled his children, and their lives</w:t>
      </w:r>
      <w:r w:rsidRPr="00675549">
        <w:rPr>
          <w:color w:val="202122"/>
          <w:sz w:val="24"/>
          <w:szCs w:val="24"/>
        </w:rPr>
        <w:br/>
      </w:r>
      <w:r w:rsidRPr="00675549">
        <w:rPr>
          <w:color w:val="202122"/>
          <w:sz w:val="24"/>
          <w:szCs w:val="24"/>
        </w:rPr>
        <w:lastRenderedPageBreak/>
        <w:t>Were builded, with his own, into the walls,</w:t>
      </w:r>
      <w:r w:rsidRPr="00675549">
        <w:rPr>
          <w:color w:val="202122"/>
          <w:sz w:val="24"/>
          <w:szCs w:val="24"/>
        </w:rPr>
        <w:br/>
        <w:t>As offerings unto God.</w:t>
      </w:r>
      <w:r>
        <w:rPr>
          <w:color w:val="202122"/>
          <w:sz w:val="24"/>
          <w:szCs w:val="24"/>
        </w:rPr>
        <w:t xml:space="preserve"> </w:t>
      </w:r>
      <w:r w:rsidRPr="00675549">
        <w:rPr>
          <w:rFonts w:eastAsia="SimSun"/>
          <w:sz w:val="24"/>
          <w:szCs w:val="24"/>
          <w:vertAlign w:val="superscript"/>
          <w:lang w:eastAsia="zh-CN"/>
        </w:rPr>
        <w:footnoteReference w:id="4"/>
      </w:r>
    </w:p>
    <w:p w:rsidR="00C55328" w:rsidRPr="00675549" w:rsidRDefault="00C55328" w:rsidP="007F3C9F">
      <w:pPr>
        <w:shd w:val="clear" w:color="auto" w:fill="FFFFFF"/>
        <w:spacing w:after="120" w:line="360" w:lineRule="auto"/>
        <w:rPr>
          <w:color w:val="202122"/>
          <w:sz w:val="24"/>
          <w:szCs w:val="24"/>
        </w:rPr>
      </w:pPr>
      <w:r w:rsidRPr="00934AC1">
        <w:rPr>
          <w:color w:val="202122"/>
          <w:sz w:val="24"/>
          <w:szCs w:val="24"/>
        </w:rPr>
        <w:t>John Prebble</w:t>
      </w:r>
      <w:r w:rsidRPr="00675549">
        <w:rPr>
          <w:color w:val="202122"/>
          <w:sz w:val="24"/>
          <w:szCs w:val="24"/>
        </w:rPr>
        <w:t xml:space="preserve"> </w:t>
      </w:r>
      <w:r>
        <w:rPr>
          <w:color w:val="202122"/>
          <w:sz w:val="24"/>
          <w:szCs w:val="24"/>
        </w:rPr>
        <w:t xml:space="preserve">said: </w:t>
      </w:r>
      <w:r w:rsidRPr="00675549">
        <w:rPr>
          <w:color w:val="202122"/>
          <w:sz w:val="24"/>
          <w:szCs w:val="24"/>
        </w:rPr>
        <w:t>Architects and </w:t>
      </w:r>
      <w:r w:rsidRPr="00C55328">
        <w:rPr>
          <w:color w:val="202122"/>
          <w:sz w:val="24"/>
          <w:szCs w:val="24"/>
        </w:rPr>
        <w:t>engineers</w:t>
      </w:r>
      <w:r w:rsidRPr="00675549">
        <w:rPr>
          <w:color w:val="202122"/>
          <w:sz w:val="24"/>
          <w:szCs w:val="24"/>
        </w:rPr>
        <w:t> are among the most fortunate of men since they build their own monuments with public consent, public approval and often public money.</w:t>
      </w:r>
      <w:r w:rsidRPr="00C55328">
        <w:rPr>
          <w:rFonts w:eastAsia="SimSun"/>
          <w:sz w:val="24"/>
          <w:szCs w:val="24"/>
          <w:vertAlign w:val="superscript"/>
          <w:lang w:eastAsia="zh-CN"/>
        </w:rPr>
        <w:t xml:space="preserve"> </w:t>
      </w:r>
      <w:r w:rsidRPr="00675549">
        <w:rPr>
          <w:rFonts w:eastAsia="SimSun"/>
          <w:sz w:val="24"/>
          <w:szCs w:val="24"/>
          <w:vertAlign w:val="superscript"/>
          <w:lang w:eastAsia="zh-CN"/>
        </w:rPr>
        <w:footnoteReference w:id="5"/>
      </w:r>
    </w:p>
    <w:p w:rsidR="00934AC1" w:rsidRDefault="00934AC1" w:rsidP="007F3C9F">
      <w:pPr>
        <w:shd w:val="clear" w:color="auto" w:fill="FFFFFF"/>
        <w:spacing w:after="120" w:line="360" w:lineRule="auto"/>
        <w:rPr>
          <w:color w:val="202122"/>
          <w:sz w:val="24"/>
          <w:szCs w:val="24"/>
        </w:rPr>
      </w:pPr>
      <w:r w:rsidRPr="00BA3C42">
        <w:rPr>
          <w:color w:val="202122"/>
          <w:sz w:val="24"/>
          <w:szCs w:val="24"/>
        </w:rPr>
        <w:t>John Milton wrote:</w:t>
      </w:r>
    </w:p>
    <w:p w:rsidR="00934AC1" w:rsidRPr="00675549" w:rsidRDefault="00934AC1" w:rsidP="007F3C9F">
      <w:pPr>
        <w:shd w:val="clear" w:color="auto" w:fill="FFFFFF"/>
        <w:spacing w:after="120" w:line="360" w:lineRule="auto"/>
        <w:rPr>
          <w:color w:val="202122"/>
          <w:sz w:val="24"/>
          <w:szCs w:val="24"/>
        </w:rPr>
      </w:pPr>
      <w:r w:rsidRPr="00675549">
        <w:rPr>
          <w:color w:val="202122"/>
          <w:sz w:val="24"/>
          <w:szCs w:val="24"/>
        </w:rPr>
        <w:t>The hasty multitude</w:t>
      </w:r>
      <w:r w:rsidRPr="00675549">
        <w:rPr>
          <w:color w:val="202122"/>
          <w:sz w:val="24"/>
          <w:szCs w:val="24"/>
        </w:rPr>
        <w:br/>
        <w:t>Admiring enter'd, and the work some praise,</w:t>
      </w:r>
      <w:r w:rsidRPr="00675549">
        <w:rPr>
          <w:color w:val="202122"/>
          <w:sz w:val="24"/>
          <w:szCs w:val="24"/>
        </w:rPr>
        <w:br/>
        <w:t>And some the architect: his hand was known</w:t>
      </w:r>
      <w:r w:rsidRPr="00675549">
        <w:rPr>
          <w:color w:val="202122"/>
          <w:sz w:val="24"/>
          <w:szCs w:val="24"/>
        </w:rPr>
        <w:br/>
        <w:t>In heaven by many a tower'd structure high,</w:t>
      </w:r>
      <w:r w:rsidRPr="00675549">
        <w:rPr>
          <w:color w:val="202122"/>
          <w:sz w:val="24"/>
          <w:szCs w:val="24"/>
        </w:rPr>
        <w:br/>
        <w:t>Where scepter'd angels held their residence,</w:t>
      </w:r>
      <w:r w:rsidRPr="00675549">
        <w:rPr>
          <w:color w:val="202122"/>
          <w:sz w:val="24"/>
          <w:szCs w:val="24"/>
        </w:rPr>
        <w:br/>
        <w:t>And sat as princes.</w:t>
      </w:r>
      <w:r>
        <w:rPr>
          <w:color w:val="202122"/>
          <w:sz w:val="24"/>
          <w:szCs w:val="24"/>
        </w:rPr>
        <w:t xml:space="preserve"> </w:t>
      </w:r>
      <w:r w:rsidRPr="00675549">
        <w:rPr>
          <w:rFonts w:eastAsia="SimSun"/>
          <w:sz w:val="24"/>
          <w:szCs w:val="24"/>
          <w:vertAlign w:val="superscript"/>
          <w:lang w:eastAsia="zh-CN"/>
        </w:rPr>
        <w:footnoteReference w:id="6"/>
      </w:r>
    </w:p>
    <w:p w:rsidR="00DE3999" w:rsidRPr="003C039F" w:rsidRDefault="00DE3999" w:rsidP="00DE3999">
      <w:pPr>
        <w:pStyle w:val="Heading1"/>
        <w:jc w:val="both"/>
        <w:rPr>
          <w:b w:val="0"/>
          <w:bCs w:val="0"/>
          <w:color w:val="FF0000"/>
          <w:kern w:val="0"/>
          <w:sz w:val="24"/>
          <w:szCs w:val="24"/>
        </w:rPr>
      </w:pPr>
      <w:r>
        <w:t xml:space="preserve">       </w:t>
      </w:r>
      <w:r>
        <w:rPr>
          <w:b w:val="0"/>
          <w:bCs w:val="0"/>
          <w:color w:val="FF0000"/>
          <w:kern w:val="0"/>
          <w:sz w:val="24"/>
          <w:szCs w:val="24"/>
        </w:rPr>
        <w:t xml:space="preserve">Ludwig Mies on der Rohe said,. . .  </w:t>
      </w:r>
      <w:r w:rsidRPr="004177E6">
        <w:rPr>
          <w:b w:val="0"/>
          <w:bCs w:val="0"/>
          <w:color w:val="FF0000"/>
          <w:kern w:val="0"/>
          <w:sz w:val="24"/>
          <w:szCs w:val="24"/>
        </w:rPr>
        <w:t>c</w:t>
      </w:r>
      <w:r>
        <w:rPr>
          <w:b w:val="0"/>
          <w:bCs w:val="0"/>
          <w:color w:val="FF0000"/>
          <w:kern w:val="0"/>
          <w:sz w:val="24"/>
          <w:szCs w:val="24"/>
        </w:rPr>
        <w:t>e</w:t>
      </w:r>
      <w:r w:rsidRPr="006C714B">
        <w:rPr>
          <w:color w:val="FF0000"/>
          <w:sz w:val="24"/>
          <w:szCs w:val="24"/>
        </w:rPr>
        <w:t xml:space="preserve">. </w:t>
      </w:r>
      <w:r w:rsidRPr="006C714B">
        <w:rPr>
          <w:rFonts w:eastAsia="SimSun"/>
          <w:color w:val="FF0000"/>
          <w:sz w:val="24"/>
          <w:szCs w:val="24"/>
          <w:vertAlign w:val="superscript"/>
          <w:lang w:eastAsia="zh-CN"/>
        </w:rPr>
        <w:footnoteReference w:id="7"/>
      </w:r>
    </w:p>
    <w:p w:rsidR="007F3C9F" w:rsidRDefault="005E23AF" w:rsidP="007F3C9F">
      <w:pPr>
        <w:spacing w:after="120" w:line="360" w:lineRule="auto"/>
      </w:pPr>
      <w:r>
        <w:t xml:space="preserve">                  </w:t>
      </w:r>
    </w:p>
    <w:p w:rsidR="007F3C9F" w:rsidRDefault="007F3C9F" w:rsidP="007F3C9F">
      <w:pPr>
        <w:spacing w:after="120" w:line="360" w:lineRule="auto"/>
      </w:pPr>
    </w:p>
    <w:p w:rsidR="006E2B5E" w:rsidRPr="009506F1" w:rsidRDefault="006E2B5E" w:rsidP="007F3C9F">
      <w:pPr>
        <w:spacing w:after="120" w:line="360" w:lineRule="auto"/>
        <w:rPr>
          <w:b/>
          <w:color w:val="FFC000"/>
          <w:sz w:val="28"/>
          <w:szCs w:val="36"/>
        </w:rPr>
      </w:pPr>
      <w:r w:rsidRPr="009506F1">
        <w:rPr>
          <w:b/>
          <w:color w:val="FFC000"/>
          <w:sz w:val="28"/>
          <w:szCs w:val="36"/>
        </w:rPr>
        <w:t>Some Architectural Terms</w:t>
      </w:r>
    </w:p>
    <w:p w:rsidR="006E2B5E" w:rsidRPr="005E23AF" w:rsidRDefault="006E2B5E" w:rsidP="006E2B5E">
      <w:pPr>
        <w:spacing w:line="360" w:lineRule="auto"/>
        <w:rPr>
          <w:sz w:val="24"/>
        </w:rPr>
      </w:pPr>
      <w:r w:rsidRPr="005E23AF">
        <w:rPr>
          <w:b/>
          <w:sz w:val="24"/>
        </w:rPr>
        <w:t>Alcove:</w:t>
      </w:r>
      <w:r w:rsidRPr="005E23AF">
        <w:rPr>
          <w:sz w:val="24"/>
        </w:rPr>
        <w:t xml:space="preserve"> A large recess in a room separated by an arch or so.</w:t>
      </w:r>
    </w:p>
    <w:p w:rsidR="006E2B5E" w:rsidRDefault="006E2B5E" w:rsidP="006E2B5E">
      <w:pPr>
        <w:spacing w:line="360" w:lineRule="auto"/>
        <w:rPr>
          <w:sz w:val="24"/>
        </w:rPr>
      </w:pPr>
      <w:r w:rsidRPr="005E23AF">
        <w:rPr>
          <w:b/>
          <w:sz w:val="24"/>
        </w:rPr>
        <w:t xml:space="preserve">Arch: </w:t>
      </w:r>
      <w:r w:rsidRPr="005E23AF">
        <w:rPr>
          <w:sz w:val="24"/>
        </w:rPr>
        <w:t xml:space="preserve">A mechanical arrangement of wedge shaped blocks mutually supporting each other forming an opening and resting on two ends over columns </w:t>
      </w:r>
      <w:r>
        <w:rPr>
          <w:sz w:val="24"/>
        </w:rPr>
        <w:t xml:space="preserve">or </w:t>
      </w:r>
      <w:r w:rsidRPr="005E23AF">
        <w:rPr>
          <w:sz w:val="24"/>
        </w:rPr>
        <w:t>walls.</w:t>
      </w:r>
    </w:p>
    <w:p w:rsidR="006E2B5E" w:rsidRPr="005E23AF" w:rsidRDefault="006E2B5E" w:rsidP="00847563">
      <w:pPr>
        <w:spacing w:line="360" w:lineRule="auto"/>
        <w:rPr>
          <w:sz w:val="24"/>
        </w:rPr>
      </w:pPr>
      <w:r w:rsidRPr="005E23AF">
        <w:rPr>
          <w:b/>
          <w:sz w:val="24"/>
        </w:rPr>
        <w:t>Atrium:</w:t>
      </w:r>
      <w:r w:rsidRPr="005E23AF">
        <w:rPr>
          <w:sz w:val="24"/>
        </w:rPr>
        <w:t xml:space="preserve"> An atrium is an area, usually under a roof, in which plantings dominate. The roof admi</w:t>
      </w:r>
      <w:r>
        <w:rPr>
          <w:sz w:val="24"/>
        </w:rPr>
        <w:t>ts light needed by the plants. T</w:t>
      </w:r>
      <w:r w:rsidRPr="005E23AF">
        <w:rPr>
          <w:sz w:val="24"/>
        </w:rPr>
        <w:t>he atrium might have paved paths and private places to sit and relax. Often, rooms open onto it or have glass walls facing it. If totally enclosed, it provides year</w:t>
      </w:r>
      <w:r w:rsidR="00847563">
        <w:rPr>
          <w:sz w:val="24"/>
        </w:rPr>
        <w:t>-</w:t>
      </w:r>
      <w:r w:rsidRPr="005E23AF">
        <w:rPr>
          <w:sz w:val="24"/>
        </w:rPr>
        <w:t>around greenery to the interior rooms.</w:t>
      </w:r>
    </w:p>
    <w:p w:rsidR="006E2B5E" w:rsidRPr="005E23AF" w:rsidRDefault="006E2B5E" w:rsidP="006E2B5E">
      <w:pPr>
        <w:spacing w:line="360" w:lineRule="auto"/>
        <w:rPr>
          <w:sz w:val="24"/>
        </w:rPr>
      </w:pPr>
      <w:r w:rsidRPr="005E23AF">
        <w:rPr>
          <w:b/>
          <w:sz w:val="24"/>
        </w:rPr>
        <w:t>Balcony:</w:t>
      </w:r>
      <w:r>
        <w:rPr>
          <w:sz w:val="24"/>
        </w:rPr>
        <w:t xml:space="preserve"> A</w:t>
      </w:r>
      <w:r w:rsidRPr="005E23AF">
        <w:rPr>
          <w:sz w:val="24"/>
        </w:rPr>
        <w:t xml:space="preserve"> horizontal projection of roofs fitted with railing serving as a sitting out place.</w:t>
      </w:r>
    </w:p>
    <w:p w:rsidR="006E2B5E" w:rsidRPr="005E23AF" w:rsidRDefault="006E2B5E" w:rsidP="006E2B5E">
      <w:pPr>
        <w:spacing w:line="360" w:lineRule="auto"/>
        <w:rPr>
          <w:sz w:val="24"/>
        </w:rPr>
      </w:pPr>
      <w:r w:rsidRPr="005E23AF">
        <w:rPr>
          <w:b/>
          <w:sz w:val="24"/>
        </w:rPr>
        <w:t xml:space="preserve">Bay window: </w:t>
      </w:r>
      <w:r w:rsidRPr="005E23AF">
        <w:rPr>
          <w:sz w:val="24"/>
        </w:rPr>
        <w:t>A window projecting upward from the wall having rectangular or curved form.</w:t>
      </w:r>
    </w:p>
    <w:p w:rsidR="006E2B5E" w:rsidRPr="005E23AF" w:rsidRDefault="006E2B5E" w:rsidP="006E2B5E">
      <w:pPr>
        <w:spacing w:line="360" w:lineRule="auto"/>
        <w:rPr>
          <w:sz w:val="24"/>
        </w:rPr>
      </w:pPr>
      <w:r w:rsidRPr="005E23AF">
        <w:rPr>
          <w:b/>
          <w:sz w:val="24"/>
        </w:rPr>
        <w:t>Basement:</w:t>
      </w:r>
      <w:r w:rsidRPr="005E23AF">
        <w:rPr>
          <w:sz w:val="24"/>
        </w:rPr>
        <w:t xml:space="preserve"> It is a floor situated below the ground level.</w:t>
      </w:r>
    </w:p>
    <w:p w:rsidR="006E2B5E" w:rsidRPr="005E23AF" w:rsidRDefault="006E2B5E" w:rsidP="006E2B5E">
      <w:pPr>
        <w:spacing w:line="360" w:lineRule="auto"/>
        <w:rPr>
          <w:sz w:val="24"/>
        </w:rPr>
      </w:pPr>
      <w:r w:rsidRPr="005E23AF">
        <w:rPr>
          <w:b/>
          <w:sz w:val="24"/>
        </w:rPr>
        <w:t xml:space="preserve">Beam: </w:t>
      </w:r>
      <w:r w:rsidR="007F30F1" w:rsidRPr="002E2B62">
        <w:rPr>
          <w:sz w:val="24"/>
        </w:rPr>
        <w:t>Beam i</w:t>
      </w:r>
      <w:r w:rsidRPr="002E2B62">
        <w:rPr>
          <w:sz w:val="24"/>
        </w:rPr>
        <w:t>s a horizontal</w:t>
      </w:r>
      <w:r w:rsidRPr="005E23AF">
        <w:rPr>
          <w:sz w:val="24"/>
        </w:rPr>
        <w:t xml:space="preserve"> member use</w:t>
      </w:r>
      <w:r>
        <w:rPr>
          <w:sz w:val="24"/>
        </w:rPr>
        <w:t>d</w:t>
      </w:r>
      <w:r w:rsidRPr="005E23AF">
        <w:rPr>
          <w:sz w:val="24"/>
        </w:rPr>
        <w:t xml:space="preserve"> to support load over opening.</w:t>
      </w:r>
    </w:p>
    <w:p w:rsidR="006E2B5E" w:rsidRPr="005E23AF" w:rsidRDefault="006E2B5E" w:rsidP="006E2B5E">
      <w:pPr>
        <w:spacing w:line="360" w:lineRule="auto"/>
        <w:rPr>
          <w:sz w:val="24"/>
        </w:rPr>
      </w:pPr>
      <w:r w:rsidRPr="005E23AF">
        <w:rPr>
          <w:b/>
          <w:sz w:val="24"/>
        </w:rPr>
        <w:t xml:space="preserve">Brace: </w:t>
      </w:r>
      <w:r w:rsidRPr="005E23AF">
        <w:rPr>
          <w:sz w:val="24"/>
        </w:rPr>
        <w:t xml:space="preserve">a slanted member </w:t>
      </w:r>
      <w:r>
        <w:rPr>
          <w:sz w:val="24"/>
        </w:rPr>
        <w:t>u</w:t>
      </w:r>
      <w:r w:rsidR="007F3C9F">
        <w:rPr>
          <w:sz w:val="24"/>
        </w:rPr>
        <w:t xml:space="preserve">sed in roof frame </w:t>
      </w:r>
      <w:r w:rsidRPr="005E23AF">
        <w:rPr>
          <w:sz w:val="24"/>
        </w:rPr>
        <w:t>for tightening and framing.</w:t>
      </w:r>
    </w:p>
    <w:p w:rsidR="006E2B5E" w:rsidRDefault="006E2B5E" w:rsidP="006E2B5E">
      <w:pPr>
        <w:spacing w:line="360" w:lineRule="auto"/>
        <w:rPr>
          <w:sz w:val="24"/>
        </w:rPr>
      </w:pPr>
      <w:r w:rsidRPr="005E23AF">
        <w:rPr>
          <w:b/>
          <w:sz w:val="24"/>
        </w:rPr>
        <w:t xml:space="preserve">Canopy: </w:t>
      </w:r>
      <w:r w:rsidRPr="005E23AF">
        <w:rPr>
          <w:sz w:val="24"/>
        </w:rPr>
        <w:t xml:space="preserve"> a covering which can be done on roof tops.</w:t>
      </w:r>
    </w:p>
    <w:p w:rsidR="006E2B5E" w:rsidRDefault="006E2B5E" w:rsidP="006E2B5E">
      <w:pPr>
        <w:spacing w:line="360" w:lineRule="auto"/>
        <w:jc w:val="both"/>
        <w:rPr>
          <w:sz w:val="24"/>
          <w:szCs w:val="24"/>
        </w:rPr>
      </w:pPr>
      <w:r w:rsidRPr="00F42CC0">
        <w:rPr>
          <w:b/>
          <w:sz w:val="24"/>
          <w:szCs w:val="24"/>
        </w:rPr>
        <w:t>Chancel</w:t>
      </w:r>
      <w:r>
        <w:rPr>
          <w:sz w:val="24"/>
          <w:szCs w:val="24"/>
        </w:rPr>
        <w:t xml:space="preserve">: </w:t>
      </w:r>
      <w:r w:rsidRPr="00F42CC0">
        <w:rPr>
          <w:sz w:val="24"/>
          <w:szCs w:val="24"/>
        </w:rPr>
        <w:t>In church architecture, the chancel is the space around the altar, including the choir and the sanctuary (sometimes called the presbytery), at the liturgical east end of a traditional Christian church building.</w:t>
      </w:r>
    </w:p>
    <w:p w:rsidR="007F3C9F" w:rsidRDefault="007F3C9F" w:rsidP="006E2B5E">
      <w:pPr>
        <w:spacing w:line="360" w:lineRule="auto"/>
        <w:jc w:val="both"/>
        <w:rPr>
          <w:sz w:val="24"/>
          <w:szCs w:val="24"/>
        </w:rPr>
      </w:pPr>
      <w:r w:rsidRPr="007F3C9F">
        <w:rPr>
          <w:b/>
          <w:sz w:val="24"/>
          <w:szCs w:val="24"/>
        </w:rPr>
        <w:lastRenderedPageBreak/>
        <w:t>Church house</w:t>
      </w:r>
      <w:r>
        <w:rPr>
          <w:sz w:val="24"/>
          <w:szCs w:val="24"/>
        </w:rPr>
        <w:t>:</w:t>
      </w:r>
      <w:r w:rsidRPr="007F3C9F">
        <w:rPr>
          <w:sz w:val="24"/>
          <w:szCs w:val="24"/>
        </w:rPr>
        <w:t xml:space="preserve"> A church building or church house, often simply called a church, is a building used for Christian religious activities</w:t>
      </w:r>
      <w:r>
        <w:rPr>
          <w:sz w:val="24"/>
          <w:szCs w:val="24"/>
        </w:rPr>
        <w:t>.</w:t>
      </w:r>
    </w:p>
    <w:p w:rsidR="006E2B5E" w:rsidRPr="002940C8" w:rsidRDefault="006E2B5E" w:rsidP="00944600">
      <w:pPr>
        <w:spacing w:line="360" w:lineRule="auto"/>
        <w:jc w:val="both"/>
        <w:rPr>
          <w:sz w:val="24"/>
          <w:szCs w:val="24"/>
        </w:rPr>
      </w:pPr>
      <w:r w:rsidRPr="002940C8">
        <w:rPr>
          <w:b/>
          <w:sz w:val="24"/>
          <w:szCs w:val="24"/>
        </w:rPr>
        <w:t>Castle</w:t>
      </w:r>
      <w:r>
        <w:rPr>
          <w:sz w:val="24"/>
          <w:szCs w:val="24"/>
        </w:rPr>
        <w:t>:</w:t>
      </w:r>
      <w:r w:rsidRPr="002940C8">
        <w:rPr>
          <w:sz w:val="24"/>
          <w:szCs w:val="24"/>
        </w:rPr>
        <w:t xml:space="preserve"> A castle is a type of fortified structure built during the </w:t>
      </w:r>
      <w:r w:rsidR="00EE688F" w:rsidRPr="002940C8">
        <w:rPr>
          <w:sz w:val="24"/>
          <w:szCs w:val="24"/>
        </w:rPr>
        <w:t>middle</w:t>
      </w:r>
      <w:r w:rsidRPr="002940C8">
        <w:rPr>
          <w:sz w:val="24"/>
          <w:szCs w:val="24"/>
        </w:rPr>
        <w:t xml:space="preserve"> Ages by the nobility or royalty and by military orders. </w:t>
      </w:r>
      <w:r w:rsidR="00546540">
        <w:rPr>
          <w:sz w:val="24"/>
          <w:szCs w:val="24"/>
        </w:rPr>
        <w:t>U</w:t>
      </w:r>
      <w:r w:rsidRPr="002940C8">
        <w:rPr>
          <w:sz w:val="24"/>
          <w:szCs w:val="24"/>
        </w:rPr>
        <w:t xml:space="preserve">sually </w:t>
      </w:r>
      <w:r w:rsidR="00546540">
        <w:rPr>
          <w:sz w:val="24"/>
          <w:szCs w:val="24"/>
        </w:rPr>
        <w:t xml:space="preserve">it is </w:t>
      </w:r>
      <w:r w:rsidRPr="002940C8">
        <w:rPr>
          <w:sz w:val="24"/>
          <w:szCs w:val="24"/>
        </w:rPr>
        <w:t>consider</w:t>
      </w:r>
      <w:r w:rsidR="00546540">
        <w:rPr>
          <w:sz w:val="24"/>
          <w:szCs w:val="24"/>
        </w:rPr>
        <w:t>ed</w:t>
      </w:r>
      <w:r w:rsidRPr="002940C8">
        <w:rPr>
          <w:sz w:val="24"/>
          <w:szCs w:val="24"/>
        </w:rPr>
        <w:t xml:space="preserve"> to be the private fortified residence of a lord or noble. This is distinct from a palace, which is not fortified; from a fortress, which was not always a residence for royalty or nobility; and from a fort, which was a public defence – though there are many similarities among these types of construction.</w:t>
      </w:r>
    </w:p>
    <w:p w:rsidR="006E2B5E" w:rsidRDefault="006E2B5E" w:rsidP="006E2B5E">
      <w:pPr>
        <w:spacing w:line="360" w:lineRule="auto"/>
        <w:rPr>
          <w:sz w:val="24"/>
        </w:rPr>
      </w:pPr>
      <w:r w:rsidRPr="005E23AF">
        <w:rPr>
          <w:b/>
          <w:sz w:val="24"/>
        </w:rPr>
        <w:t xml:space="preserve">Cistern: </w:t>
      </w:r>
      <w:r w:rsidR="007F3C9F" w:rsidRPr="00546540">
        <w:rPr>
          <w:bCs/>
          <w:sz w:val="24"/>
        </w:rPr>
        <w:t>Cistern</w:t>
      </w:r>
      <w:r w:rsidR="007F3C9F" w:rsidRPr="005E23AF">
        <w:rPr>
          <w:sz w:val="24"/>
        </w:rPr>
        <w:t xml:space="preserve"> </w:t>
      </w:r>
      <w:r w:rsidR="007F3C9F">
        <w:rPr>
          <w:sz w:val="24"/>
        </w:rPr>
        <w:t xml:space="preserve">is </w:t>
      </w:r>
      <w:r w:rsidRPr="005E23AF">
        <w:rPr>
          <w:sz w:val="24"/>
        </w:rPr>
        <w:t>a tank for storing water for flushing pans, urinals water closets and drains.</w:t>
      </w:r>
    </w:p>
    <w:p w:rsidR="006E2B5E" w:rsidRDefault="006E2B5E" w:rsidP="006E2B5E">
      <w:pPr>
        <w:spacing w:line="360" w:lineRule="auto"/>
        <w:jc w:val="both"/>
        <w:rPr>
          <w:sz w:val="24"/>
        </w:rPr>
      </w:pPr>
      <w:r w:rsidRPr="002940C8">
        <w:rPr>
          <w:b/>
          <w:sz w:val="24"/>
        </w:rPr>
        <w:t>Column</w:t>
      </w:r>
      <w:r w:rsidR="00EE688F">
        <w:rPr>
          <w:sz w:val="24"/>
        </w:rPr>
        <w:t>:</w:t>
      </w:r>
      <w:r w:rsidRPr="00F42CC0">
        <w:t xml:space="preserve"> </w:t>
      </w:r>
      <w:r w:rsidRPr="00F42CC0">
        <w:rPr>
          <w:sz w:val="24"/>
        </w:rPr>
        <w:t>A column or pillar in architecture and structural engineering is a structural element that transmits, through compression, the weight of the structure above to other structural elements below. In other words, a column is a compression member. The term column applies especially to a large round support (the shaft of the column) with a ca</w:t>
      </w:r>
      <w:r>
        <w:rPr>
          <w:sz w:val="24"/>
        </w:rPr>
        <w:t>pital and a base or pedestal,</w:t>
      </w:r>
      <w:r w:rsidR="00846D98">
        <w:rPr>
          <w:sz w:val="24"/>
        </w:rPr>
        <w:t xml:space="preserve"> which is made of stone</w:t>
      </w:r>
      <w:r w:rsidRPr="00F42CC0">
        <w:rPr>
          <w:sz w:val="24"/>
        </w:rPr>
        <w:t xml:space="preserve"> or appearing to be so. A small wooden or metal support is typically called a post, and supports with a rectangular or other non-round section are usually called piers.</w:t>
      </w:r>
    </w:p>
    <w:tbl>
      <w:tblPr>
        <w:tblStyle w:val="TableGrid"/>
        <w:tblW w:w="0" w:type="auto"/>
        <w:tblLook w:val="04A0"/>
      </w:tblPr>
      <w:tblGrid>
        <w:gridCol w:w="4248"/>
        <w:gridCol w:w="4410"/>
      </w:tblGrid>
      <w:tr w:rsidR="00846D98" w:rsidTr="00BB6B4C">
        <w:tc>
          <w:tcPr>
            <w:tcW w:w="4248" w:type="dxa"/>
          </w:tcPr>
          <w:p w:rsidR="00BB6B4C" w:rsidRDefault="00BB6B4C" w:rsidP="006E2B5E">
            <w:pPr>
              <w:spacing w:line="360" w:lineRule="auto"/>
              <w:jc w:val="both"/>
              <w:rPr>
                <w:sz w:val="24"/>
              </w:rPr>
            </w:pPr>
          </w:p>
          <w:p w:rsidR="00944600" w:rsidRDefault="00BB6B4C" w:rsidP="006E2B5E">
            <w:pPr>
              <w:spacing w:line="360" w:lineRule="auto"/>
              <w:jc w:val="both"/>
              <w:rPr>
                <w:sz w:val="24"/>
              </w:rPr>
            </w:pPr>
            <w:r>
              <w:rPr>
                <w:noProof/>
                <w:sz w:val="24"/>
              </w:rPr>
              <w:drawing>
                <wp:inline distT="0" distB="0" distL="0" distR="0">
                  <wp:extent cx="2257425" cy="1533525"/>
                  <wp:effectExtent l="19050" t="0" r="9525" b="0"/>
                  <wp:docPr id="8" name="Picture 7" descr="beam and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 and column.jpg"/>
                          <pic:cNvPicPr/>
                        </pic:nvPicPr>
                        <pic:blipFill>
                          <a:blip r:embed="rId8"/>
                          <a:stretch>
                            <a:fillRect/>
                          </a:stretch>
                        </pic:blipFill>
                        <pic:spPr>
                          <a:xfrm>
                            <a:off x="0" y="0"/>
                            <a:ext cx="2257425" cy="1533525"/>
                          </a:xfrm>
                          <a:prstGeom prst="rect">
                            <a:avLst/>
                          </a:prstGeom>
                        </pic:spPr>
                      </pic:pic>
                    </a:graphicData>
                  </a:graphic>
                </wp:inline>
              </w:drawing>
            </w:r>
          </w:p>
          <w:p w:rsidR="00BB6B4C" w:rsidRDefault="00BB6B4C" w:rsidP="006E2B5E">
            <w:pPr>
              <w:spacing w:line="360" w:lineRule="auto"/>
              <w:jc w:val="both"/>
              <w:rPr>
                <w:sz w:val="24"/>
              </w:rPr>
            </w:pPr>
          </w:p>
          <w:p w:rsidR="00846D98" w:rsidRDefault="00846D98" w:rsidP="00BB6B4C">
            <w:pPr>
              <w:spacing w:line="360" w:lineRule="auto"/>
              <w:jc w:val="center"/>
              <w:rPr>
                <w:sz w:val="24"/>
              </w:rPr>
            </w:pPr>
            <w:r>
              <w:rPr>
                <w:sz w:val="24"/>
              </w:rPr>
              <w:t>Beam and column</w:t>
            </w:r>
          </w:p>
        </w:tc>
        <w:tc>
          <w:tcPr>
            <w:tcW w:w="4410" w:type="dxa"/>
          </w:tcPr>
          <w:p w:rsidR="00BB6B4C" w:rsidRPr="00BB6B4C" w:rsidRDefault="00BB6B4C" w:rsidP="00BB6B4C">
            <w:pPr>
              <w:tabs>
                <w:tab w:val="left" w:pos="999"/>
              </w:tabs>
              <w:spacing w:line="360" w:lineRule="auto"/>
              <w:jc w:val="both"/>
              <w:rPr>
                <w:sz w:val="12"/>
                <w:szCs w:val="12"/>
              </w:rPr>
            </w:pPr>
            <w:r>
              <w:rPr>
                <w:sz w:val="24"/>
              </w:rPr>
              <w:tab/>
            </w:r>
          </w:p>
          <w:p w:rsidR="00846D98" w:rsidRDefault="00B55EF9" w:rsidP="00BB6B4C">
            <w:pPr>
              <w:spacing w:line="360" w:lineRule="auto"/>
              <w:jc w:val="center"/>
              <w:rPr>
                <w:sz w:val="24"/>
              </w:rPr>
            </w:pPr>
            <w:r>
              <w:rPr>
                <w:noProof/>
                <w:sz w:val="24"/>
              </w:rPr>
              <w:drawing>
                <wp:inline distT="0" distB="0" distL="0" distR="0">
                  <wp:extent cx="2275840" cy="2072640"/>
                  <wp:effectExtent l="19050" t="0" r="0" b="0"/>
                  <wp:docPr id="26" name="Picture 25" descr="Terra+Cotta+Co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otta+Coping.jpg"/>
                          <pic:cNvPicPr/>
                        </pic:nvPicPr>
                        <pic:blipFill>
                          <a:blip r:embed="rId9" cstate="print"/>
                          <a:stretch>
                            <a:fillRect/>
                          </a:stretch>
                        </pic:blipFill>
                        <pic:spPr>
                          <a:xfrm>
                            <a:off x="0" y="0"/>
                            <a:ext cx="2275840" cy="2072640"/>
                          </a:xfrm>
                          <a:prstGeom prst="rect">
                            <a:avLst/>
                          </a:prstGeom>
                        </pic:spPr>
                      </pic:pic>
                    </a:graphicData>
                  </a:graphic>
                </wp:inline>
              </w:drawing>
            </w:r>
            <w:r w:rsidR="00846D98">
              <w:rPr>
                <w:sz w:val="24"/>
              </w:rPr>
              <w:t>coping</w:t>
            </w:r>
          </w:p>
        </w:tc>
      </w:tr>
    </w:tbl>
    <w:p w:rsidR="006E2B5E" w:rsidRPr="005E23AF" w:rsidRDefault="006E2B5E" w:rsidP="006E2B5E">
      <w:pPr>
        <w:spacing w:line="360" w:lineRule="auto"/>
        <w:rPr>
          <w:sz w:val="24"/>
        </w:rPr>
      </w:pPr>
      <w:r w:rsidRPr="005E23AF">
        <w:rPr>
          <w:b/>
          <w:sz w:val="24"/>
        </w:rPr>
        <w:t xml:space="preserve">Condominium: </w:t>
      </w:r>
      <w:r w:rsidRPr="005E23AF">
        <w:rPr>
          <w:sz w:val="24"/>
        </w:rPr>
        <w:t>It is a dwelling of individual ownership in a multi-unit building having undivided interest in common areas and facilities.</w:t>
      </w:r>
    </w:p>
    <w:p w:rsidR="006E2B5E" w:rsidRPr="005E23AF" w:rsidRDefault="006E2B5E" w:rsidP="006E2B5E">
      <w:pPr>
        <w:spacing w:line="360" w:lineRule="auto"/>
        <w:rPr>
          <w:sz w:val="24"/>
        </w:rPr>
      </w:pPr>
      <w:r w:rsidRPr="005E23AF">
        <w:rPr>
          <w:b/>
          <w:sz w:val="24"/>
        </w:rPr>
        <w:t xml:space="preserve">Conduit: </w:t>
      </w:r>
      <w:r w:rsidRPr="005E23AF">
        <w:rPr>
          <w:sz w:val="24"/>
        </w:rPr>
        <w:t>It is a pipe or a channel for conveying wiring and water.</w:t>
      </w:r>
    </w:p>
    <w:p w:rsidR="006E2B5E" w:rsidRPr="005E23AF" w:rsidRDefault="006E2B5E" w:rsidP="006E2B5E">
      <w:pPr>
        <w:spacing w:line="360" w:lineRule="auto"/>
        <w:rPr>
          <w:sz w:val="24"/>
        </w:rPr>
      </w:pPr>
      <w:r w:rsidRPr="005E23AF">
        <w:rPr>
          <w:b/>
          <w:sz w:val="24"/>
        </w:rPr>
        <w:t xml:space="preserve">Coping: </w:t>
      </w:r>
      <w:r w:rsidRPr="005E23AF">
        <w:rPr>
          <w:sz w:val="24"/>
        </w:rPr>
        <w:t xml:space="preserve">It is a covering on </w:t>
      </w:r>
      <w:r w:rsidR="00847563" w:rsidRPr="005E23AF">
        <w:rPr>
          <w:sz w:val="24"/>
        </w:rPr>
        <w:t>wall</w:t>
      </w:r>
      <w:r w:rsidR="002E2B62">
        <w:rPr>
          <w:sz w:val="24"/>
        </w:rPr>
        <w:t>-</w:t>
      </w:r>
      <w:r w:rsidRPr="005E23AF">
        <w:rPr>
          <w:sz w:val="24"/>
        </w:rPr>
        <w:t>top usually sloped to through off moisture.</w:t>
      </w:r>
    </w:p>
    <w:p w:rsidR="006E2B5E" w:rsidRDefault="006E2B5E" w:rsidP="006E2B5E">
      <w:pPr>
        <w:spacing w:line="360" w:lineRule="auto"/>
        <w:rPr>
          <w:sz w:val="24"/>
        </w:rPr>
      </w:pPr>
      <w:r w:rsidRPr="005E23AF">
        <w:rPr>
          <w:b/>
          <w:sz w:val="24"/>
        </w:rPr>
        <w:t xml:space="preserve">Corbel: </w:t>
      </w:r>
      <w:r>
        <w:rPr>
          <w:sz w:val="24"/>
        </w:rPr>
        <w:t>A projection from wall t</w:t>
      </w:r>
      <w:r w:rsidRPr="005E23AF">
        <w:rPr>
          <w:sz w:val="24"/>
        </w:rPr>
        <w:t>o form a support.</w:t>
      </w:r>
    </w:p>
    <w:tbl>
      <w:tblPr>
        <w:tblStyle w:val="TableGrid"/>
        <w:tblW w:w="0" w:type="auto"/>
        <w:tblLook w:val="04A0"/>
      </w:tblPr>
      <w:tblGrid>
        <w:gridCol w:w="3053"/>
        <w:gridCol w:w="3726"/>
        <w:gridCol w:w="2437"/>
      </w:tblGrid>
      <w:tr w:rsidR="00546540" w:rsidTr="00546540">
        <w:tc>
          <w:tcPr>
            <w:tcW w:w="3072" w:type="dxa"/>
          </w:tcPr>
          <w:p w:rsidR="00546540" w:rsidRDefault="00546540" w:rsidP="00546540">
            <w:pPr>
              <w:spacing w:line="360" w:lineRule="auto"/>
              <w:rPr>
                <w:sz w:val="24"/>
              </w:rPr>
            </w:pPr>
            <w:r>
              <w:rPr>
                <w:noProof/>
              </w:rPr>
              <w:lastRenderedPageBreak/>
              <w:drawing>
                <wp:inline distT="0" distB="0" distL="0" distR="0">
                  <wp:extent cx="1756664" cy="1919416"/>
                  <wp:effectExtent l="19050" t="0" r="0" b="0"/>
                  <wp:docPr id="3" name="Picture 17" descr="Bracket Porch Corbel Deck Lumber PNG, Clipart, Angle,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cket Porch Corbel Deck Lumber PNG, Clipart, Angle, Architecture ..."/>
                          <pic:cNvPicPr>
                            <a:picLocks noChangeAspect="1" noChangeArrowheads="1"/>
                          </pic:cNvPicPr>
                        </pic:nvPicPr>
                        <pic:blipFill>
                          <a:blip r:embed="rId10" cstate="print"/>
                          <a:srcRect/>
                          <a:stretch>
                            <a:fillRect/>
                          </a:stretch>
                        </pic:blipFill>
                        <pic:spPr bwMode="auto">
                          <a:xfrm>
                            <a:off x="0" y="0"/>
                            <a:ext cx="1756822" cy="1919588"/>
                          </a:xfrm>
                          <a:prstGeom prst="rect">
                            <a:avLst/>
                          </a:prstGeom>
                          <a:noFill/>
                          <a:ln w="9525">
                            <a:noFill/>
                            <a:miter lim="800000"/>
                            <a:headEnd/>
                            <a:tailEnd/>
                          </a:ln>
                        </pic:spPr>
                      </pic:pic>
                    </a:graphicData>
                  </a:graphic>
                </wp:inline>
              </w:drawing>
            </w:r>
          </w:p>
          <w:p w:rsidR="00546540" w:rsidRDefault="00546540" w:rsidP="00546540">
            <w:pPr>
              <w:spacing w:line="360" w:lineRule="auto"/>
              <w:jc w:val="center"/>
              <w:rPr>
                <w:sz w:val="24"/>
              </w:rPr>
            </w:pPr>
            <w:r>
              <w:rPr>
                <w:sz w:val="24"/>
              </w:rPr>
              <w:t>Corbel</w:t>
            </w:r>
          </w:p>
        </w:tc>
        <w:tc>
          <w:tcPr>
            <w:tcW w:w="3072" w:type="dxa"/>
          </w:tcPr>
          <w:p w:rsidR="00A05AD0" w:rsidRDefault="00B55EF9" w:rsidP="00546540">
            <w:pPr>
              <w:spacing w:line="360" w:lineRule="auto"/>
              <w:jc w:val="center"/>
              <w:rPr>
                <w:sz w:val="24"/>
              </w:rPr>
            </w:pPr>
            <w:r>
              <w:rPr>
                <w:noProof/>
                <w:sz w:val="24"/>
              </w:rPr>
              <w:drawing>
                <wp:inline distT="0" distB="0" distL="0" distR="0">
                  <wp:extent cx="2207236" cy="1931577"/>
                  <wp:effectExtent l="19050" t="0" r="2564" b="0"/>
                  <wp:docPr id="16" name="Picture 15" descr="cor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ice.png"/>
                          <pic:cNvPicPr/>
                        </pic:nvPicPr>
                        <pic:blipFill>
                          <a:blip r:embed="rId11" cstate="print"/>
                          <a:stretch>
                            <a:fillRect/>
                          </a:stretch>
                        </pic:blipFill>
                        <pic:spPr>
                          <a:xfrm>
                            <a:off x="0" y="0"/>
                            <a:ext cx="2207630" cy="1931922"/>
                          </a:xfrm>
                          <a:prstGeom prst="rect">
                            <a:avLst/>
                          </a:prstGeom>
                        </pic:spPr>
                      </pic:pic>
                    </a:graphicData>
                  </a:graphic>
                </wp:inline>
              </w:drawing>
            </w:r>
          </w:p>
          <w:p w:rsidR="00546540" w:rsidRDefault="00A05AD0" w:rsidP="00546540">
            <w:pPr>
              <w:spacing w:line="360" w:lineRule="auto"/>
              <w:jc w:val="center"/>
              <w:rPr>
                <w:sz w:val="24"/>
              </w:rPr>
            </w:pPr>
            <w:r>
              <w:rPr>
                <w:sz w:val="24"/>
              </w:rPr>
              <w:t xml:space="preserve">Cornice </w:t>
            </w:r>
          </w:p>
        </w:tc>
        <w:tc>
          <w:tcPr>
            <w:tcW w:w="3072" w:type="dxa"/>
          </w:tcPr>
          <w:p w:rsidR="00A05AD0" w:rsidRDefault="00A05AD0" w:rsidP="00546540">
            <w:pPr>
              <w:spacing w:line="360" w:lineRule="auto"/>
              <w:jc w:val="center"/>
              <w:rPr>
                <w:sz w:val="24"/>
              </w:rPr>
            </w:pPr>
          </w:p>
          <w:p w:rsidR="00A05AD0" w:rsidRDefault="00A05AD0" w:rsidP="00546540">
            <w:pPr>
              <w:spacing w:line="360" w:lineRule="auto"/>
              <w:jc w:val="center"/>
              <w:rPr>
                <w:sz w:val="24"/>
              </w:rPr>
            </w:pPr>
          </w:p>
          <w:p w:rsidR="00546540" w:rsidRDefault="00A05AD0" w:rsidP="00546540">
            <w:pPr>
              <w:spacing w:line="360" w:lineRule="auto"/>
              <w:jc w:val="center"/>
              <w:rPr>
                <w:sz w:val="24"/>
              </w:rPr>
            </w:pPr>
            <w:r>
              <w:rPr>
                <w:sz w:val="24"/>
              </w:rPr>
              <w:t>Dropwall</w:t>
            </w:r>
          </w:p>
          <w:p w:rsidR="00A05AD0" w:rsidRDefault="00A05AD0" w:rsidP="00546540">
            <w:pPr>
              <w:spacing w:line="360" w:lineRule="auto"/>
              <w:jc w:val="center"/>
              <w:rPr>
                <w:sz w:val="24"/>
              </w:rPr>
            </w:pPr>
          </w:p>
        </w:tc>
      </w:tr>
    </w:tbl>
    <w:p w:rsidR="006E2B5E" w:rsidRPr="005E23AF" w:rsidRDefault="006E2B5E" w:rsidP="006E2B5E">
      <w:pPr>
        <w:spacing w:line="360" w:lineRule="auto"/>
        <w:rPr>
          <w:sz w:val="24"/>
        </w:rPr>
      </w:pPr>
      <w:r w:rsidRPr="005E23AF">
        <w:rPr>
          <w:b/>
          <w:sz w:val="24"/>
        </w:rPr>
        <w:t xml:space="preserve">Corridor: </w:t>
      </w:r>
      <w:r w:rsidRPr="005E23AF">
        <w:rPr>
          <w:sz w:val="24"/>
        </w:rPr>
        <w:t>It is a narrow verandah or a gallery for communication to different parts of the building.</w:t>
      </w:r>
    </w:p>
    <w:p w:rsidR="006E2B5E" w:rsidRPr="005E23AF" w:rsidRDefault="006E2B5E" w:rsidP="006E2B5E">
      <w:pPr>
        <w:spacing w:line="360" w:lineRule="auto"/>
        <w:rPr>
          <w:sz w:val="24"/>
        </w:rPr>
      </w:pPr>
      <w:r w:rsidRPr="005E23AF">
        <w:rPr>
          <w:b/>
          <w:sz w:val="24"/>
        </w:rPr>
        <w:t>Cornice:</w:t>
      </w:r>
      <w:r w:rsidRPr="005E23AF">
        <w:rPr>
          <w:sz w:val="24"/>
        </w:rPr>
        <w:t xml:space="preserve"> Horizontal projection of the roof.</w:t>
      </w:r>
    </w:p>
    <w:p w:rsidR="006E2B5E" w:rsidRPr="005E23AF" w:rsidRDefault="006E2B5E" w:rsidP="006E2B5E">
      <w:pPr>
        <w:spacing w:line="360" w:lineRule="auto"/>
        <w:rPr>
          <w:sz w:val="24"/>
        </w:rPr>
      </w:pPr>
      <w:r w:rsidRPr="005E23AF">
        <w:rPr>
          <w:b/>
          <w:sz w:val="24"/>
        </w:rPr>
        <w:t>Dormer window:</w:t>
      </w:r>
      <w:r w:rsidRPr="005E23AF">
        <w:rPr>
          <w:sz w:val="24"/>
        </w:rPr>
        <w:t xml:space="preserve"> a window set vertically into a slopping roof.</w:t>
      </w:r>
    </w:p>
    <w:p w:rsidR="006E2B5E" w:rsidRPr="005E23AF" w:rsidRDefault="006E2B5E" w:rsidP="006E2B5E">
      <w:pPr>
        <w:spacing w:line="360" w:lineRule="auto"/>
        <w:rPr>
          <w:sz w:val="24"/>
        </w:rPr>
      </w:pPr>
      <w:r w:rsidRPr="005E23AF">
        <w:rPr>
          <w:b/>
          <w:sz w:val="24"/>
        </w:rPr>
        <w:t xml:space="preserve">Drop wall: </w:t>
      </w:r>
      <w:r w:rsidRPr="005E23AF">
        <w:rPr>
          <w:sz w:val="24"/>
        </w:rPr>
        <w:t>A wall coming downward from roof to protect verandah, balcony or open space.</w:t>
      </w:r>
    </w:p>
    <w:p w:rsidR="006E2B5E" w:rsidRPr="005E23AF" w:rsidRDefault="006E2B5E" w:rsidP="006E2B5E">
      <w:pPr>
        <w:spacing w:line="360" w:lineRule="auto"/>
        <w:rPr>
          <w:sz w:val="24"/>
        </w:rPr>
      </w:pPr>
      <w:r w:rsidRPr="005E23AF">
        <w:rPr>
          <w:b/>
          <w:sz w:val="24"/>
        </w:rPr>
        <w:t xml:space="preserve">D.P.C.: </w:t>
      </w:r>
      <w:r>
        <w:rPr>
          <w:sz w:val="24"/>
        </w:rPr>
        <w:t>Damp P</w:t>
      </w:r>
      <w:r w:rsidRPr="005E23AF">
        <w:rPr>
          <w:sz w:val="24"/>
        </w:rPr>
        <w:t>roof Course.</w:t>
      </w:r>
    </w:p>
    <w:p w:rsidR="006E2B5E" w:rsidRDefault="006E2B5E" w:rsidP="006E2B5E">
      <w:pPr>
        <w:spacing w:line="360" w:lineRule="auto"/>
        <w:rPr>
          <w:sz w:val="24"/>
        </w:rPr>
      </w:pPr>
      <w:r w:rsidRPr="005E23AF">
        <w:rPr>
          <w:b/>
          <w:sz w:val="24"/>
        </w:rPr>
        <w:t xml:space="preserve">Eaves: </w:t>
      </w:r>
      <w:r>
        <w:rPr>
          <w:sz w:val="24"/>
        </w:rPr>
        <w:t>A</w:t>
      </w:r>
      <w:r w:rsidRPr="005E23AF">
        <w:rPr>
          <w:sz w:val="24"/>
        </w:rPr>
        <w:t xml:space="preserve"> paved open space around the building to facilitate movement and through off rain water.</w:t>
      </w:r>
    </w:p>
    <w:p w:rsidR="006E2B5E" w:rsidRDefault="006E2B5E" w:rsidP="006E2B5E">
      <w:pPr>
        <w:spacing w:line="360" w:lineRule="auto"/>
        <w:rPr>
          <w:sz w:val="24"/>
        </w:rPr>
      </w:pPr>
      <w:r w:rsidRPr="002940C8">
        <w:rPr>
          <w:b/>
          <w:sz w:val="24"/>
        </w:rPr>
        <w:t>Esplanade</w:t>
      </w:r>
      <w:r>
        <w:rPr>
          <w:sz w:val="24"/>
        </w:rPr>
        <w:t>:</w:t>
      </w:r>
      <w:r w:rsidRPr="002940C8">
        <w:rPr>
          <w:sz w:val="24"/>
        </w:rPr>
        <w:t xml:space="preserve"> An esplanade or promenade is a long, open, level area, usually next to a river or large body of water, where people may walk. The historical definition of esplanade was a large, open, level area outside fortress or city walls to provide clear fields of fire for the fortress's guns. In modern usage the space allows people to pave the area as a pedestrian walk; esplanades are often on sea fronts, and allow walking whatever the state of the tide, without having to walk on the beach.</w:t>
      </w:r>
    </w:p>
    <w:p w:rsidR="006E2B5E" w:rsidRDefault="006E2B5E" w:rsidP="006E2B5E">
      <w:pPr>
        <w:spacing w:line="360" w:lineRule="auto"/>
        <w:rPr>
          <w:sz w:val="24"/>
        </w:rPr>
      </w:pPr>
      <w:r w:rsidRPr="005E23AF">
        <w:rPr>
          <w:b/>
          <w:sz w:val="24"/>
        </w:rPr>
        <w:t xml:space="preserve">Façade: </w:t>
      </w:r>
      <w:r w:rsidRPr="005E23AF">
        <w:rPr>
          <w:sz w:val="24"/>
        </w:rPr>
        <w:t>The principal front of a building.</w:t>
      </w:r>
    </w:p>
    <w:p w:rsidR="006E2B5E" w:rsidRDefault="006E2B5E" w:rsidP="006E2B5E">
      <w:pPr>
        <w:spacing w:line="360" w:lineRule="auto"/>
        <w:rPr>
          <w:sz w:val="24"/>
        </w:rPr>
      </w:pPr>
      <w:r w:rsidRPr="00534F38">
        <w:rPr>
          <w:b/>
          <w:sz w:val="24"/>
        </w:rPr>
        <w:t>Fort</w:t>
      </w:r>
      <w:r>
        <w:rPr>
          <w:sz w:val="24"/>
        </w:rPr>
        <w:t xml:space="preserve">: </w:t>
      </w:r>
      <w:r w:rsidRPr="002940C8">
        <w:rPr>
          <w:sz w:val="24"/>
        </w:rPr>
        <w:t>A fort is a military construction or building designed for the de</w:t>
      </w:r>
      <w:r>
        <w:rPr>
          <w:sz w:val="24"/>
        </w:rPr>
        <w:t>fense of territories in warfare.</w:t>
      </w:r>
    </w:p>
    <w:p w:rsidR="006E2B5E" w:rsidRPr="005E23AF" w:rsidRDefault="006E2B5E" w:rsidP="006E2B5E">
      <w:pPr>
        <w:spacing w:line="360" w:lineRule="auto"/>
        <w:rPr>
          <w:sz w:val="24"/>
        </w:rPr>
      </w:pPr>
      <w:r w:rsidRPr="005E23AF">
        <w:rPr>
          <w:b/>
          <w:sz w:val="24"/>
        </w:rPr>
        <w:t xml:space="preserve">Gallery: </w:t>
      </w:r>
      <w:r w:rsidRPr="005E23AF">
        <w:rPr>
          <w:sz w:val="24"/>
        </w:rPr>
        <w:t>A gallery is an interior area which serves as a passage way. It often opens onto a courtyard. Usuall</w:t>
      </w:r>
      <w:r>
        <w:rPr>
          <w:sz w:val="24"/>
        </w:rPr>
        <w:t>y</w:t>
      </w:r>
      <w:r w:rsidRPr="005E23AF">
        <w:rPr>
          <w:sz w:val="24"/>
        </w:rPr>
        <w:t>, it connect</w:t>
      </w:r>
      <w:r>
        <w:rPr>
          <w:sz w:val="24"/>
        </w:rPr>
        <w:t>s</w:t>
      </w:r>
      <w:r w:rsidRPr="005E23AF">
        <w:rPr>
          <w:sz w:val="24"/>
        </w:rPr>
        <w:t xml:space="preserve"> with the foyer. One wall may be glass. The gallery might contain pieces of furniture.</w:t>
      </w:r>
    </w:p>
    <w:p w:rsidR="006E2B5E" w:rsidRPr="005E23AF" w:rsidRDefault="006E2B5E" w:rsidP="006E2B5E">
      <w:pPr>
        <w:spacing w:line="360" w:lineRule="auto"/>
        <w:rPr>
          <w:sz w:val="24"/>
        </w:rPr>
      </w:pPr>
      <w:r w:rsidRPr="005E23AF">
        <w:rPr>
          <w:b/>
          <w:sz w:val="24"/>
        </w:rPr>
        <w:t xml:space="preserve">Grouting: </w:t>
      </w:r>
      <w:r w:rsidRPr="005E23AF">
        <w:rPr>
          <w:sz w:val="24"/>
        </w:rPr>
        <w:t>Making repairs with the help of strong cement mortar run into cavities and joints of the masonry works.</w:t>
      </w:r>
    </w:p>
    <w:p w:rsidR="006E2B5E" w:rsidRPr="005E23AF" w:rsidRDefault="006E2B5E" w:rsidP="006E2B5E">
      <w:pPr>
        <w:spacing w:line="360" w:lineRule="auto"/>
        <w:rPr>
          <w:sz w:val="24"/>
        </w:rPr>
      </w:pPr>
      <w:r w:rsidRPr="005E23AF">
        <w:rPr>
          <w:b/>
          <w:sz w:val="24"/>
        </w:rPr>
        <w:t>Lintel:</w:t>
      </w:r>
      <w:r w:rsidRPr="005E23AF">
        <w:rPr>
          <w:sz w:val="24"/>
        </w:rPr>
        <w:t xml:space="preserve"> Horizontal beam like member over the opening of door and window.</w:t>
      </w:r>
    </w:p>
    <w:p w:rsidR="006E2B5E" w:rsidRPr="005E23AF" w:rsidRDefault="006E2B5E" w:rsidP="006E2B5E">
      <w:pPr>
        <w:spacing w:line="360" w:lineRule="auto"/>
        <w:rPr>
          <w:sz w:val="24"/>
        </w:rPr>
      </w:pPr>
      <w:r w:rsidRPr="005E23AF">
        <w:rPr>
          <w:b/>
          <w:sz w:val="24"/>
        </w:rPr>
        <w:t>L.C</w:t>
      </w:r>
      <w:r>
        <w:rPr>
          <w:b/>
          <w:sz w:val="24"/>
        </w:rPr>
        <w:t>.</w:t>
      </w:r>
      <w:r w:rsidRPr="005E23AF">
        <w:rPr>
          <w:b/>
          <w:sz w:val="24"/>
        </w:rPr>
        <w:t>:</w:t>
      </w:r>
      <w:r w:rsidRPr="005E23AF">
        <w:rPr>
          <w:sz w:val="24"/>
        </w:rPr>
        <w:t xml:space="preserve"> Lime concrete</w:t>
      </w:r>
      <w:r>
        <w:rPr>
          <w:sz w:val="24"/>
        </w:rPr>
        <w:t xml:space="preserve"> (usually </w:t>
      </w:r>
      <w:r w:rsidRPr="005E23AF">
        <w:rPr>
          <w:sz w:val="24"/>
        </w:rPr>
        <w:t>placed on the last roof</w:t>
      </w:r>
      <w:r>
        <w:rPr>
          <w:sz w:val="24"/>
        </w:rPr>
        <w:t>)</w:t>
      </w:r>
      <w:r w:rsidRPr="005E23AF">
        <w:rPr>
          <w:sz w:val="24"/>
        </w:rPr>
        <w:t>.</w:t>
      </w:r>
    </w:p>
    <w:p w:rsidR="006E2B5E" w:rsidRPr="005E23AF" w:rsidRDefault="006E2B5E" w:rsidP="006E2B5E">
      <w:pPr>
        <w:spacing w:line="360" w:lineRule="auto"/>
        <w:rPr>
          <w:sz w:val="24"/>
        </w:rPr>
      </w:pPr>
      <w:r w:rsidRPr="005E23AF">
        <w:rPr>
          <w:b/>
          <w:sz w:val="24"/>
        </w:rPr>
        <w:t>Louver:</w:t>
      </w:r>
      <w:r w:rsidR="007F3C9F">
        <w:rPr>
          <w:sz w:val="24"/>
        </w:rPr>
        <w:t xml:space="preserve"> </w:t>
      </w:r>
      <w:r w:rsidR="00062F72" w:rsidRPr="00062F72">
        <w:rPr>
          <w:sz w:val="24"/>
        </w:rPr>
        <w:t>Louver is i</w:t>
      </w:r>
      <w:r w:rsidR="007F3C9F" w:rsidRPr="00062F72">
        <w:rPr>
          <w:sz w:val="24"/>
        </w:rPr>
        <w:t>nclined</w:t>
      </w:r>
      <w:r w:rsidR="007F3C9F">
        <w:rPr>
          <w:sz w:val="24"/>
        </w:rPr>
        <w:t xml:space="preserve"> or st</w:t>
      </w:r>
      <w:r w:rsidR="00C95D1B">
        <w:rPr>
          <w:sz w:val="24"/>
        </w:rPr>
        <w:t>r</w:t>
      </w:r>
      <w:r w:rsidR="007F3C9F">
        <w:rPr>
          <w:sz w:val="24"/>
        </w:rPr>
        <w:t xml:space="preserve">aight </w:t>
      </w:r>
      <w:r w:rsidRPr="005E23AF">
        <w:rPr>
          <w:sz w:val="24"/>
        </w:rPr>
        <w:t>opening with series of slates permitting ventilation but preventing rain and sun.</w:t>
      </w:r>
    </w:p>
    <w:p w:rsidR="006E2B5E" w:rsidRDefault="006E2B5E" w:rsidP="006E2B5E">
      <w:pPr>
        <w:spacing w:line="360" w:lineRule="auto"/>
        <w:rPr>
          <w:sz w:val="24"/>
        </w:rPr>
      </w:pPr>
      <w:r w:rsidRPr="005E23AF">
        <w:rPr>
          <w:b/>
          <w:sz w:val="24"/>
        </w:rPr>
        <w:t>Lobby:</w:t>
      </w:r>
      <w:r w:rsidRPr="005E23AF">
        <w:rPr>
          <w:sz w:val="24"/>
        </w:rPr>
        <w:t xml:space="preserve"> An entrance space or hall is called lobby.</w:t>
      </w:r>
    </w:p>
    <w:p w:rsidR="006E2B5E" w:rsidRDefault="006E2B5E" w:rsidP="006E2B5E">
      <w:pPr>
        <w:spacing w:line="360" w:lineRule="auto"/>
        <w:rPr>
          <w:sz w:val="24"/>
        </w:rPr>
      </w:pPr>
      <w:r w:rsidRPr="00944EDD">
        <w:rPr>
          <w:b/>
          <w:sz w:val="24"/>
        </w:rPr>
        <w:lastRenderedPageBreak/>
        <w:t>Minaret</w:t>
      </w:r>
      <w:r>
        <w:rPr>
          <w:sz w:val="24"/>
        </w:rPr>
        <w:t>:</w:t>
      </w:r>
      <w:r w:rsidR="00062F72">
        <w:rPr>
          <w:sz w:val="24"/>
        </w:rPr>
        <w:t xml:space="preserve"> </w:t>
      </w:r>
      <w:r w:rsidR="00062F72" w:rsidRPr="00062F72">
        <w:rPr>
          <w:sz w:val="24"/>
        </w:rPr>
        <w:t>Minaret is a type of tower typically built into or adjacent to mosques</w:t>
      </w:r>
      <w:r w:rsidR="00062F72">
        <w:rPr>
          <w:sz w:val="24"/>
        </w:rPr>
        <w:t xml:space="preserve"> for announcing call for prayer</w:t>
      </w:r>
      <w:r w:rsidR="00062F72" w:rsidRPr="00062F72">
        <w:rPr>
          <w:sz w:val="24"/>
        </w:rPr>
        <w:t xml:space="preserve">. </w:t>
      </w:r>
      <w:r w:rsidR="00062F72">
        <w:rPr>
          <w:sz w:val="24"/>
        </w:rPr>
        <w:t>The term is borrowed from Arabic mana</w:t>
      </w:r>
      <w:r w:rsidRPr="00CE0C22">
        <w:rPr>
          <w:sz w:val="24"/>
        </w:rPr>
        <w:t xml:space="preserve">ra, </w:t>
      </w:r>
      <w:r>
        <w:rPr>
          <w:sz w:val="24"/>
        </w:rPr>
        <w:t>literally “lighthouse”</w:t>
      </w:r>
      <w:r w:rsidRPr="00CE0C22">
        <w:rPr>
          <w:sz w:val="24"/>
        </w:rPr>
        <w:t xml:space="preserve">. </w:t>
      </w:r>
    </w:p>
    <w:p w:rsidR="006E2B5E" w:rsidRPr="00CE0C22" w:rsidRDefault="006E2B5E" w:rsidP="00847563">
      <w:pPr>
        <w:spacing w:line="360" w:lineRule="auto"/>
        <w:rPr>
          <w:sz w:val="24"/>
        </w:rPr>
      </w:pPr>
      <w:r w:rsidRPr="00CE0C22">
        <w:rPr>
          <w:b/>
          <w:sz w:val="24"/>
        </w:rPr>
        <w:t>Mosque</w:t>
      </w:r>
      <w:r>
        <w:rPr>
          <w:b/>
          <w:sz w:val="24"/>
        </w:rPr>
        <w:t>:</w:t>
      </w:r>
      <w:r w:rsidRPr="00CE0C22">
        <w:rPr>
          <w:b/>
          <w:sz w:val="24"/>
        </w:rPr>
        <w:t xml:space="preserve"> </w:t>
      </w:r>
      <w:r w:rsidR="00062F72" w:rsidRPr="00062F72">
        <w:rPr>
          <w:sz w:val="24"/>
        </w:rPr>
        <w:t>Mosque is a</w:t>
      </w:r>
      <w:r w:rsidRPr="00CE0C22">
        <w:rPr>
          <w:sz w:val="24"/>
        </w:rPr>
        <w:t xml:space="preserve"> place of worship for Muslims, often having at least one minaret.</w:t>
      </w:r>
      <w:r w:rsidR="00062F72">
        <w:rPr>
          <w:sz w:val="24"/>
        </w:rPr>
        <w:t xml:space="preserve"> The term </w:t>
      </w:r>
      <w:r w:rsidR="00062F72" w:rsidRPr="00062F72">
        <w:rPr>
          <w:sz w:val="24"/>
        </w:rPr>
        <w:t>Mosque</w:t>
      </w:r>
      <w:r w:rsidR="00847563">
        <w:rPr>
          <w:sz w:val="24"/>
        </w:rPr>
        <w:t>, m</w:t>
      </w:r>
      <w:r w:rsidR="00141DFE">
        <w:rPr>
          <w:sz w:val="24"/>
        </w:rPr>
        <w:t>e</w:t>
      </w:r>
      <w:r w:rsidR="00847563">
        <w:rPr>
          <w:sz w:val="24"/>
        </w:rPr>
        <w:t>aning ground on which prostration is done,</w:t>
      </w:r>
      <w:r w:rsidR="00062F72">
        <w:rPr>
          <w:sz w:val="24"/>
        </w:rPr>
        <w:t xml:space="preserve"> is </w:t>
      </w:r>
      <w:r w:rsidR="00847563">
        <w:rPr>
          <w:sz w:val="24"/>
        </w:rPr>
        <w:t xml:space="preserve">derived </w:t>
      </w:r>
      <w:r w:rsidR="00062F72">
        <w:rPr>
          <w:sz w:val="24"/>
        </w:rPr>
        <w:t xml:space="preserve">from </w:t>
      </w:r>
      <w:r w:rsidR="00847563">
        <w:rPr>
          <w:sz w:val="24"/>
        </w:rPr>
        <w:t>Hebrew/Arabic</w:t>
      </w:r>
      <w:r w:rsidR="00062F72">
        <w:rPr>
          <w:sz w:val="24"/>
        </w:rPr>
        <w:t xml:space="preserve"> </w:t>
      </w:r>
      <w:r w:rsidR="001E3179">
        <w:rPr>
          <w:sz w:val="24"/>
        </w:rPr>
        <w:t>word saj</w:t>
      </w:r>
      <w:r w:rsidR="00847563">
        <w:rPr>
          <w:sz w:val="24"/>
        </w:rPr>
        <w:t>ad (</w:t>
      </w:r>
      <w:r w:rsidR="00847563">
        <w:rPr>
          <w:rStyle w:val="Strong"/>
          <w:rFonts w:ascii="Arial" w:hAnsi="Arial" w:cs="Arial"/>
          <w:b w:val="0"/>
          <w:bCs w:val="0"/>
          <w:color w:val="202122"/>
          <w:sz w:val="26"/>
          <w:szCs w:val="26"/>
          <w:shd w:val="clear" w:color="auto" w:fill="FFFFFF"/>
          <w:rtl/>
          <w:lang w:bidi="he-IL"/>
        </w:rPr>
        <w:t>סָגַד</w:t>
      </w:r>
      <w:r w:rsidR="00847563">
        <w:rPr>
          <w:sz w:val="24"/>
        </w:rPr>
        <w:t>) meaning prostration</w:t>
      </w:r>
      <w:r w:rsidR="00062F72">
        <w:rPr>
          <w:sz w:val="24"/>
        </w:rPr>
        <w:t>.</w:t>
      </w:r>
    </w:p>
    <w:p w:rsidR="006E2B5E" w:rsidRDefault="006E2B5E" w:rsidP="009179B5">
      <w:pPr>
        <w:spacing w:line="360" w:lineRule="auto"/>
        <w:rPr>
          <w:sz w:val="24"/>
        </w:rPr>
      </w:pPr>
      <w:r>
        <w:rPr>
          <w:b/>
          <w:sz w:val="24"/>
        </w:rPr>
        <w:t>N</w:t>
      </w:r>
      <w:r w:rsidRPr="00F42CC0">
        <w:rPr>
          <w:b/>
          <w:sz w:val="24"/>
        </w:rPr>
        <w:t>ave</w:t>
      </w:r>
      <w:r>
        <w:rPr>
          <w:sz w:val="24"/>
        </w:rPr>
        <w:t>:</w:t>
      </w:r>
      <w:r w:rsidRPr="00F42CC0">
        <w:rPr>
          <w:sz w:val="24"/>
        </w:rPr>
        <w:t xml:space="preserve"> The nave is the central part of a church, stretching from the (normally western) main entrance or rear wall, to the transepts, or in a church without transepts, to the chancel. When a church contains side aisles, as in a basilica-type building, the</w:t>
      </w:r>
      <w:r w:rsidR="009179B5">
        <w:rPr>
          <w:sz w:val="24"/>
        </w:rPr>
        <w:t xml:space="preserve"> strict definition of the term ‘</w:t>
      </w:r>
      <w:r w:rsidRPr="00F42CC0">
        <w:rPr>
          <w:sz w:val="24"/>
        </w:rPr>
        <w:t>nave</w:t>
      </w:r>
      <w:r w:rsidR="009179B5">
        <w:rPr>
          <w:sz w:val="24"/>
        </w:rPr>
        <w:t>’</w:t>
      </w:r>
      <w:r w:rsidRPr="00F42CC0">
        <w:rPr>
          <w:sz w:val="24"/>
        </w:rPr>
        <w:t xml:space="preserve"> is restricted to the central aisle. In a broader, more colloquial sense, the nave includes all areas available for the lay worshippers, including the side-aisles and transepts. Either way, the nave is distinct from the area reserved for the choir and clergy. </w:t>
      </w:r>
    </w:p>
    <w:p w:rsidR="006E2B5E" w:rsidRPr="005E23AF" w:rsidRDefault="006E2B5E" w:rsidP="006E2B5E">
      <w:pPr>
        <w:spacing w:line="360" w:lineRule="auto"/>
        <w:rPr>
          <w:sz w:val="24"/>
        </w:rPr>
      </w:pPr>
      <w:r w:rsidRPr="005E23AF">
        <w:rPr>
          <w:b/>
          <w:sz w:val="24"/>
        </w:rPr>
        <w:t xml:space="preserve">Nosing: </w:t>
      </w:r>
      <w:r w:rsidRPr="005E23AF">
        <w:rPr>
          <w:sz w:val="24"/>
        </w:rPr>
        <w:t>Rounded and projected edges of the cornice or stair.</w:t>
      </w:r>
    </w:p>
    <w:p w:rsidR="006E2B5E" w:rsidRDefault="006E2B5E" w:rsidP="006E2B5E">
      <w:pPr>
        <w:spacing w:line="360" w:lineRule="auto"/>
        <w:rPr>
          <w:rStyle w:val="hgkelc"/>
        </w:rPr>
      </w:pPr>
      <w:r w:rsidRPr="005E23AF">
        <w:rPr>
          <w:b/>
          <w:sz w:val="24"/>
        </w:rPr>
        <w:t xml:space="preserve">Loggia: </w:t>
      </w:r>
      <w:r w:rsidRPr="005E23AF">
        <w:rPr>
          <w:sz w:val="24"/>
        </w:rPr>
        <w:t xml:space="preserve"> A loggia is a roofed, open gallery along the front or side of a building. It serves as a passage connecting areas of a house.</w:t>
      </w:r>
      <w:r>
        <w:rPr>
          <w:sz w:val="24"/>
        </w:rPr>
        <w:t xml:space="preserve"> Loggias may be on both ground </w:t>
      </w:r>
      <w:r w:rsidR="007F3C9F">
        <w:rPr>
          <w:sz w:val="24"/>
        </w:rPr>
        <w:t xml:space="preserve">and second </w:t>
      </w:r>
      <w:r w:rsidRPr="005E23AF">
        <w:rPr>
          <w:sz w:val="24"/>
        </w:rPr>
        <w:t xml:space="preserve">story levels. Modern versions may </w:t>
      </w:r>
      <w:r>
        <w:rPr>
          <w:sz w:val="24"/>
        </w:rPr>
        <w:t>have doors which</w:t>
      </w:r>
      <w:r w:rsidRPr="005E23AF">
        <w:rPr>
          <w:sz w:val="24"/>
        </w:rPr>
        <w:t xml:space="preserve"> can be used to enclose the area in bad weather.</w:t>
      </w:r>
      <w:r w:rsidR="009A4133">
        <w:rPr>
          <w:sz w:val="24"/>
        </w:rPr>
        <w:t xml:space="preserve"> </w:t>
      </w:r>
      <w:r w:rsidR="009A4133">
        <w:rPr>
          <w:rStyle w:val="hgkelc"/>
        </w:rPr>
        <w:t xml:space="preserve">The </w:t>
      </w:r>
      <w:r w:rsidR="009A4133">
        <w:rPr>
          <w:rStyle w:val="hgkelc"/>
          <w:b/>
          <w:bCs/>
        </w:rPr>
        <w:t>difference between</w:t>
      </w:r>
      <w:r w:rsidR="009A4133">
        <w:rPr>
          <w:rStyle w:val="hgkelc"/>
        </w:rPr>
        <w:t xml:space="preserve"> a </w:t>
      </w:r>
      <w:r w:rsidR="009A4133">
        <w:rPr>
          <w:rStyle w:val="hgkelc"/>
          <w:b/>
          <w:bCs/>
        </w:rPr>
        <w:t>veranda</w:t>
      </w:r>
      <w:r w:rsidR="009A4133">
        <w:rPr>
          <w:rStyle w:val="hgkelc"/>
        </w:rPr>
        <w:t xml:space="preserve"> and a </w:t>
      </w:r>
      <w:r w:rsidR="009A4133">
        <w:rPr>
          <w:rStyle w:val="hgkelc"/>
          <w:b/>
          <w:bCs/>
        </w:rPr>
        <w:t>loggia</w:t>
      </w:r>
      <w:r w:rsidR="009A4133">
        <w:rPr>
          <w:rStyle w:val="hgkelc"/>
        </w:rPr>
        <w:t xml:space="preserve"> is that a </w:t>
      </w:r>
      <w:r w:rsidR="009A4133">
        <w:rPr>
          <w:rStyle w:val="hgkelc"/>
          <w:b/>
          <w:bCs/>
        </w:rPr>
        <w:t>veranda</w:t>
      </w:r>
      <w:r w:rsidR="009A4133">
        <w:rPr>
          <w:rStyle w:val="hgkelc"/>
        </w:rPr>
        <w:t xml:space="preserve"> is a roofed structure attached to the outside of the main building, whereas the a </w:t>
      </w:r>
      <w:r w:rsidR="009A4133">
        <w:rPr>
          <w:rStyle w:val="hgkelc"/>
          <w:b/>
          <w:bCs/>
        </w:rPr>
        <w:t>loggia</w:t>
      </w:r>
      <w:r w:rsidR="009A4133">
        <w:rPr>
          <w:rStyle w:val="hgkelc"/>
        </w:rPr>
        <w:t xml:space="preserve"> forms part of the main architectural structure.</w:t>
      </w:r>
    </w:p>
    <w:p w:rsidR="009A4133" w:rsidRDefault="009A4133" w:rsidP="006E2B5E">
      <w:pPr>
        <w:spacing w:line="360" w:lineRule="auto"/>
        <w:rPr>
          <w:sz w:val="24"/>
        </w:rPr>
      </w:pPr>
    </w:p>
    <w:p w:rsidR="006E2B5E" w:rsidRDefault="006E2B5E" w:rsidP="00546540">
      <w:pPr>
        <w:spacing w:line="360" w:lineRule="auto"/>
        <w:rPr>
          <w:sz w:val="24"/>
        </w:rPr>
      </w:pPr>
      <w:r w:rsidRPr="00CE0C22">
        <w:rPr>
          <w:b/>
          <w:sz w:val="24"/>
        </w:rPr>
        <w:t>Pagoda</w:t>
      </w:r>
      <w:r>
        <w:rPr>
          <w:sz w:val="24"/>
        </w:rPr>
        <w:t>:</w:t>
      </w:r>
      <w:r w:rsidR="00546540">
        <w:rPr>
          <w:sz w:val="24"/>
        </w:rPr>
        <w:t xml:space="preserve"> A religious building</w:t>
      </w:r>
      <w:r w:rsidRPr="00CE0C22">
        <w:rPr>
          <w:sz w:val="24"/>
        </w:rPr>
        <w:t xml:space="preserve">, </w:t>
      </w:r>
      <w:r w:rsidR="00546540">
        <w:rPr>
          <w:sz w:val="24"/>
        </w:rPr>
        <w:t>generally</w:t>
      </w:r>
      <w:r w:rsidRPr="00CE0C22">
        <w:rPr>
          <w:sz w:val="24"/>
        </w:rPr>
        <w:t xml:space="preserve"> a multi-storey tower erected as a Buddhist temple.</w:t>
      </w:r>
    </w:p>
    <w:tbl>
      <w:tblPr>
        <w:tblStyle w:val="TableGrid"/>
        <w:tblW w:w="0" w:type="auto"/>
        <w:tblLook w:val="04A0"/>
      </w:tblPr>
      <w:tblGrid>
        <w:gridCol w:w="3291"/>
        <w:gridCol w:w="2933"/>
        <w:gridCol w:w="2992"/>
      </w:tblGrid>
      <w:tr w:rsidR="00E658AE" w:rsidTr="009A4133">
        <w:tc>
          <w:tcPr>
            <w:tcW w:w="3490" w:type="dxa"/>
            <w:tcBorders>
              <w:bottom w:val="nil"/>
            </w:tcBorders>
          </w:tcPr>
          <w:p w:rsidR="00E658AE" w:rsidRDefault="00E658AE" w:rsidP="006E2B5E">
            <w:pPr>
              <w:spacing w:line="360" w:lineRule="auto"/>
              <w:rPr>
                <w:b/>
                <w:sz w:val="24"/>
              </w:rPr>
            </w:pPr>
            <w:r>
              <w:rPr>
                <w:noProof/>
              </w:rPr>
              <w:drawing>
                <wp:inline distT="0" distB="0" distL="0" distR="0">
                  <wp:extent cx="1935892" cy="1935892"/>
                  <wp:effectExtent l="19050" t="0" r="7208" b="0"/>
                  <wp:docPr id="2" name="Picture 14" descr="Pagoda clipart, cliparts of Pagoda free download (wmf, eps, em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oda clipart, cliparts of Pagoda free download (wmf, eps, emf ..."/>
                          <pic:cNvPicPr>
                            <a:picLocks noChangeAspect="1" noChangeArrowheads="1"/>
                          </pic:cNvPicPr>
                        </pic:nvPicPr>
                        <pic:blipFill>
                          <a:blip r:embed="rId12" cstate="print"/>
                          <a:srcRect/>
                          <a:stretch>
                            <a:fillRect/>
                          </a:stretch>
                        </pic:blipFill>
                        <pic:spPr bwMode="auto">
                          <a:xfrm>
                            <a:off x="0" y="0"/>
                            <a:ext cx="1940225" cy="1940225"/>
                          </a:xfrm>
                          <a:prstGeom prst="rect">
                            <a:avLst/>
                          </a:prstGeom>
                          <a:noFill/>
                          <a:ln w="9525">
                            <a:noFill/>
                            <a:miter lim="800000"/>
                            <a:headEnd/>
                            <a:tailEnd/>
                          </a:ln>
                        </pic:spPr>
                      </pic:pic>
                    </a:graphicData>
                  </a:graphic>
                </wp:inline>
              </w:drawing>
            </w:r>
          </w:p>
        </w:tc>
        <w:tc>
          <w:tcPr>
            <w:tcW w:w="2540" w:type="dxa"/>
            <w:tcBorders>
              <w:bottom w:val="nil"/>
            </w:tcBorders>
          </w:tcPr>
          <w:p w:rsidR="009A4133" w:rsidRPr="009A4133" w:rsidRDefault="009A4133" w:rsidP="006E2B5E">
            <w:pPr>
              <w:spacing w:line="360" w:lineRule="auto"/>
              <w:rPr>
                <w:b/>
                <w:sz w:val="10"/>
              </w:rPr>
            </w:pPr>
          </w:p>
          <w:p w:rsidR="00E658AE" w:rsidRDefault="009A4133" w:rsidP="006E2B5E">
            <w:pPr>
              <w:spacing w:line="360" w:lineRule="auto"/>
              <w:rPr>
                <w:b/>
                <w:sz w:val="24"/>
              </w:rPr>
            </w:pPr>
            <w:r>
              <w:rPr>
                <w:b/>
                <w:noProof/>
                <w:sz w:val="24"/>
              </w:rPr>
              <w:drawing>
                <wp:inline distT="0" distB="0" distL="0" distR="0">
                  <wp:extent cx="1705601" cy="1680519"/>
                  <wp:effectExtent l="19050" t="0" r="8899" b="0"/>
                  <wp:docPr id="29" name="Picture 28" descr="Log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ia.jpg"/>
                          <pic:cNvPicPr/>
                        </pic:nvPicPr>
                        <pic:blipFill>
                          <a:blip r:embed="rId13"/>
                          <a:stretch>
                            <a:fillRect/>
                          </a:stretch>
                        </pic:blipFill>
                        <pic:spPr>
                          <a:xfrm>
                            <a:off x="0" y="0"/>
                            <a:ext cx="1711453" cy="1686285"/>
                          </a:xfrm>
                          <a:prstGeom prst="rect">
                            <a:avLst/>
                          </a:prstGeom>
                        </pic:spPr>
                      </pic:pic>
                    </a:graphicData>
                  </a:graphic>
                </wp:inline>
              </w:drawing>
            </w:r>
          </w:p>
        </w:tc>
        <w:tc>
          <w:tcPr>
            <w:tcW w:w="3186" w:type="dxa"/>
            <w:tcBorders>
              <w:bottom w:val="nil"/>
            </w:tcBorders>
          </w:tcPr>
          <w:p w:rsidR="00E658AE" w:rsidRDefault="00E658AE" w:rsidP="006E2B5E">
            <w:pPr>
              <w:spacing w:line="360" w:lineRule="auto"/>
              <w:rPr>
                <w:b/>
                <w:sz w:val="24"/>
              </w:rPr>
            </w:pPr>
            <w:r>
              <w:rPr>
                <w:b/>
                <w:noProof/>
                <w:sz w:val="24"/>
              </w:rPr>
              <w:drawing>
                <wp:inline distT="0" distB="0" distL="0" distR="0">
                  <wp:extent cx="1748996" cy="1748996"/>
                  <wp:effectExtent l="19050" t="0" r="3604" b="0"/>
                  <wp:docPr id="4" name="Picture 3" descr="por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ico.jpg"/>
                          <pic:cNvPicPr/>
                        </pic:nvPicPr>
                        <pic:blipFill>
                          <a:blip r:embed="rId14" cstate="print"/>
                          <a:stretch>
                            <a:fillRect/>
                          </a:stretch>
                        </pic:blipFill>
                        <pic:spPr>
                          <a:xfrm>
                            <a:off x="0" y="0"/>
                            <a:ext cx="1752401" cy="1752401"/>
                          </a:xfrm>
                          <a:prstGeom prst="rect">
                            <a:avLst/>
                          </a:prstGeom>
                        </pic:spPr>
                      </pic:pic>
                    </a:graphicData>
                  </a:graphic>
                </wp:inline>
              </w:drawing>
            </w:r>
          </w:p>
        </w:tc>
      </w:tr>
      <w:tr w:rsidR="00E658AE" w:rsidTr="009A4133">
        <w:tc>
          <w:tcPr>
            <w:tcW w:w="3490" w:type="dxa"/>
            <w:tcBorders>
              <w:top w:val="nil"/>
            </w:tcBorders>
          </w:tcPr>
          <w:p w:rsidR="00E658AE" w:rsidRPr="00E658AE" w:rsidRDefault="00E658AE" w:rsidP="00E658AE">
            <w:pPr>
              <w:spacing w:line="360" w:lineRule="auto"/>
              <w:jc w:val="center"/>
              <w:rPr>
                <w:bCs/>
                <w:sz w:val="24"/>
              </w:rPr>
            </w:pPr>
            <w:r w:rsidRPr="00E658AE">
              <w:rPr>
                <w:bCs/>
                <w:sz w:val="24"/>
              </w:rPr>
              <w:t>pagoda</w:t>
            </w:r>
          </w:p>
        </w:tc>
        <w:tc>
          <w:tcPr>
            <w:tcW w:w="2540" w:type="dxa"/>
            <w:tcBorders>
              <w:top w:val="nil"/>
            </w:tcBorders>
          </w:tcPr>
          <w:p w:rsidR="00E658AE" w:rsidRPr="00E658AE" w:rsidRDefault="00E658AE" w:rsidP="00E658AE">
            <w:pPr>
              <w:spacing w:line="360" w:lineRule="auto"/>
              <w:jc w:val="center"/>
              <w:rPr>
                <w:bCs/>
                <w:sz w:val="24"/>
              </w:rPr>
            </w:pPr>
            <w:r w:rsidRPr="005E23AF">
              <w:rPr>
                <w:sz w:val="24"/>
              </w:rPr>
              <w:t>loggia</w:t>
            </w:r>
          </w:p>
        </w:tc>
        <w:tc>
          <w:tcPr>
            <w:tcW w:w="3186" w:type="dxa"/>
            <w:tcBorders>
              <w:top w:val="nil"/>
            </w:tcBorders>
          </w:tcPr>
          <w:p w:rsidR="00E658AE" w:rsidRPr="00E658AE" w:rsidRDefault="00E658AE" w:rsidP="00E658AE">
            <w:pPr>
              <w:spacing w:line="360" w:lineRule="auto"/>
              <w:jc w:val="center"/>
              <w:rPr>
                <w:bCs/>
                <w:sz w:val="24"/>
              </w:rPr>
            </w:pPr>
            <w:r w:rsidRPr="00E658AE">
              <w:rPr>
                <w:bCs/>
                <w:sz w:val="24"/>
              </w:rPr>
              <w:t>portico</w:t>
            </w:r>
          </w:p>
        </w:tc>
      </w:tr>
    </w:tbl>
    <w:p w:rsidR="009A4133" w:rsidRDefault="009A4133" w:rsidP="001C1FB0">
      <w:pPr>
        <w:spacing w:line="360" w:lineRule="auto"/>
        <w:rPr>
          <w:b/>
          <w:sz w:val="24"/>
        </w:rPr>
      </w:pPr>
    </w:p>
    <w:p w:rsidR="006E2B5E" w:rsidRPr="005E23AF" w:rsidRDefault="006E2B5E" w:rsidP="001C1FB0">
      <w:pPr>
        <w:spacing w:line="360" w:lineRule="auto"/>
        <w:rPr>
          <w:sz w:val="24"/>
        </w:rPr>
      </w:pPr>
      <w:r w:rsidRPr="005E23AF">
        <w:rPr>
          <w:b/>
          <w:sz w:val="24"/>
        </w:rPr>
        <w:t xml:space="preserve">Pantry: </w:t>
      </w:r>
      <w:r>
        <w:rPr>
          <w:sz w:val="24"/>
        </w:rPr>
        <w:t>A</w:t>
      </w:r>
      <w:r w:rsidRPr="005E23AF">
        <w:rPr>
          <w:sz w:val="24"/>
        </w:rPr>
        <w:t xml:space="preserve"> small room </w:t>
      </w:r>
      <w:r w:rsidR="001C1FB0">
        <w:rPr>
          <w:sz w:val="24"/>
        </w:rPr>
        <w:t>(</w:t>
      </w:r>
      <w:r w:rsidRPr="005E23AF">
        <w:rPr>
          <w:sz w:val="24"/>
        </w:rPr>
        <w:t>genera</w:t>
      </w:r>
      <w:r>
        <w:rPr>
          <w:sz w:val="24"/>
        </w:rPr>
        <w:t>lly adjacent to the di</w:t>
      </w:r>
      <w:r w:rsidRPr="005E23AF">
        <w:rPr>
          <w:sz w:val="24"/>
        </w:rPr>
        <w:t>ning room</w:t>
      </w:r>
      <w:r w:rsidR="001C1FB0">
        <w:rPr>
          <w:sz w:val="24"/>
        </w:rPr>
        <w:t>)</w:t>
      </w:r>
      <w:r w:rsidRPr="005E23AF">
        <w:rPr>
          <w:sz w:val="24"/>
        </w:rPr>
        <w:t xml:space="preserve"> for keeping cooked food.</w:t>
      </w:r>
    </w:p>
    <w:p w:rsidR="006E2B5E" w:rsidRPr="005E23AF" w:rsidRDefault="006E2B5E" w:rsidP="006E2B5E">
      <w:pPr>
        <w:spacing w:line="360" w:lineRule="auto"/>
        <w:rPr>
          <w:sz w:val="24"/>
        </w:rPr>
      </w:pPr>
      <w:r w:rsidRPr="005E23AF">
        <w:rPr>
          <w:b/>
          <w:sz w:val="24"/>
        </w:rPr>
        <w:t>Parging:</w:t>
      </w:r>
      <w:r>
        <w:rPr>
          <w:b/>
          <w:sz w:val="24"/>
        </w:rPr>
        <w:t xml:space="preserve"> </w:t>
      </w:r>
      <w:r w:rsidRPr="005E23AF">
        <w:rPr>
          <w:sz w:val="24"/>
        </w:rPr>
        <w:t>thin coat of plastering to smooth off rough walls.</w:t>
      </w:r>
    </w:p>
    <w:p w:rsidR="006E2B5E" w:rsidRPr="005E23AF" w:rsidRDefault="006E2B5E" w:rsidP="006E2B5E">
      <w:pPr>
        <w:spacing w:line="360" w:lineRule="auto"/>
        <w:rPr>
          <w:sz w:val="24"/>
        </w:rPr>
      </w:pPr>
      <w:r w:rsidRPr="005E23AF">
        <w:rPr>
          <w:b/>
          <w:sz w:val="24"/>
        </w:rPr>
        <w:t>Parapet:</w:t>
      </w:r>
      <w:r w:rsidRPr="005E23AF">
        <w:rPr>
          <w:sz w:val="24"/>
        </w:rPr>
        <w:t xml:space="preserve"> A low h</w:t>
      </w:r>
      <w:r>
        <w:rPr>
          <w:sz w:val="24"/>
        </w:rPr>
        <w:t>e</w:t>
      </w:r>
      <w:r w:rsidRPr="005E23AF">
        <w:rPr>
          <w:sz w:val="24"/>
        </w:rPr>
        <w:t>ight wall provided in the last roof and is used as railing.</w:t>
      </w:r>
    </w:p>
    <w:p w:rsidR="00847563" w:rsidRPr="00847563" w:rsidRDefault="00847563" w:rsidP="00847563">
      <w:pPr>
        <w:spacing w:line="360" w:lineRule="auto"/>
        <w:rPr>
          <w:bCs/>
          <w:sz w:val="24"/>
        </w:rPr>
      </w:pPr>
      <w:r>
        <w:rPr>
          <w:b/>
          <w:sz w:val="24"/>
        </w:rPr>
        <w:t>Pendentive:</w:t>
      </w:r>
      <w:r w:rsidRPr="00847563">
        <w:rPr>
          <w:b/>
          <w:sz w:val="24"/>
        </w:rPr>
        <w:t xml:space="preserve"> </w:t>
      </w:r>
      <w:r w:rsidRPr="00847563">
        <w:rPr>
          <w:bCs/>
          <w:sz w:val="24"/>
        </w:rPr>
        <w:t>The concave triangular sections of vaulting that provide the transition between a dome and the square base on which it is set and transfer the weight of the dome.</w:t>
      </w:r>
    </w:p>
    <w:p w:rsidR="006E2B5E" w:rsidRPr="005E23AF" w:rsidRDefault="006E2B5E" w:rsidP="006E2B5E">
      <w:pPr>
        <w:spacing w:line="360" w:lineRule="auto"/>
        <w:rPr>
          <w:sz w:val="24"/>
        </w:rPr>
      </w:pPr>
      <w:r w:rsidRPr="005E23AF">
        <w:rPr>
          <w:b/>
          <w:sz w:val="24"/>
        </w:rPr>
        <w:t xml:space="preserve">Portico: </w:t>
      </w:r>
      <w:r w:rsidRPr="005E23AF">
        <w:rPr>
          <w:sz w:val="24"/>
        </w:rPr>
        <w:t>An open space usually with roof provided in front of an entra</w:t>
      </w:r>
      <w:r>
        <w:rPr>
          <w:sz w:val="24"/>
        </w:rPr>
        <w:t>n</w:t>
      </w:r>
      <w:r w:rsidRPr="005E23AF">
        <w:rPr>
          <w:sz w:val="24"/>
        </w:rPr>
        <w:t>ce for stopover of cars.</w:t>
      </w:r>
    </w:p>
    <w:p w:rsidR="006E2B5E" w:rsidRPr="005E23AF" w:rsidRDefault="006E2B5E" w:rsidP="006E2B5E">
      <w:pPr>
        <w:spacing w:line="360" w:lineRule="auto"/>
        <w:rPr>
          <w:sz w:val="24"/>
        </w:rPr>
      </w:pPr>
      <w:r w:rsidRPr="005E23AF">
        <w:rPr>
          <w:b/>
          <w:sz w:val="24"/>
        </w:rPr>
        <w:t>R.B.:</w:t>
      </w:r>
      <w:r w:rsidRPr="005E23AF">
        <w:rPr>
          <w:sz w:val="24"/>
        </w:rPr>
        <w:t xml:space="preserve"> Reinforced brick work.</w:t>
      </w:r>
    </w:p>
    <w:p w:rsidR="006E2B5E" w:rsidRPr="005E23AF" w:rsidRDefault="006E2B5E" w:rsidP="006E2B5E">
      <w:pPr>
        <w:spacing w:line="360" w:lineRule="auto"/>
        <w:rPr>
          <w:sz w:val="24"/>
        </w:rPr>
      </w:pPr>
      <w:r w:rsidRPr="005E23AF">
        <w:rPr>
          <w:b/>
          <w:sz w:val="24"/>
        </w:rPr>
        <w:lastRenderedPageBreak/>
        <w:t xml:space="preserve">Setback: </w:t>
      </w:r>
      <w:r w:rsidRPr="005E23AF">
        <w:rPr>
          <w:sz w:val="24"/>
        </w:rPr>
        <w:t>Placing of a build</w:t>
      </w:r>
      <w:r>
        <w:rPr>
          <w:sz w:val="24"/>
        </w:rPr>
        <w:t>ing at specified distance from r</w:t>
      </w:r>
      <w:r w:rsidRPr="005E23AF">
        <w:rPr>
          <w:sz w:val="24"/>
        </w:rPr>
        <w:t>oad.</w:t>
      </w:r>
    </w:p>
    <w:p w:rsidR="006E2B5E" w:rsidRPr="005E23AF" w:rsidRDefault="006E2B5E" w:rsidP="006E2B5E">
      <w:pPr>
        <w:spacing w:line="360" w:lineRule="auto"/>
        <w:rPr>
          <w:sz w:val="24"/>
        </w:rPr>
      </w:pPr>
      <w:r w:rsidRPr="002940C8">
        <w:rPr>
          <w:b/>
          <w:sz w:val="24"/>
        </w:rPr>
        <w:t>Soffit</w:t>
      </w:r>
      <w:r w:rsidRPr="00F42CC0">
        <w:rPr>
          <w:sz w:val="24"/>
        </w:rPr>
        <w:t>:</w:t>
      </w:r>
      <w:r w:rsidRPr="005E23AF">
        <w:rPr>
          <w:sz w:val="24"/>
        </w:rPr>
        <w:t xml:space="preserve"> A partial ceiling lower than the main one. </w:t>
      </w:r>
    </w:p>
    <w:p w:rsidR="006E2B5E" w:rsidRDefault="006E2B5E" w:rsidP="006E2B5E">
      <w:pPr>
        <w:spacing w:line="360" w:lineRule="auto"/>
        <w:rPr>
          <w:sz w:val="24"/>
        </w:rPr>
      </w:pPr>
      <w:r w:rsidRPr="002940C8">
        <w:rPr>
          <w:b/>
          <w:sz w:val="24"/>
        </w:rPr>
        <w:t>Stilt</w:t>
      </w:r>
      <w:r>
        <w:rPr>
          <w:sz w:val="24"/>
        </w:rPr>
        <w:t xml:space="preserve">: </w:t>
      </w:r>
      <w:r w:rsidRPr="002940C8">
        <w:rPr>
          <w:sz w:val="24"/>
        </w:rPr>
        <w:t>A tall pillar or post used to support some structure; often above water.</w:t>
      </w:r>
      <w:r>
        <w:rPr>
          <w:sz w:val="24"/>
        </w:rPr>
        <w:t xml:space="preserve"> </w:t>
      </w:r>
    </w:p>
    <w:p w:rsidR="006E2B5E" w:rsidRPr="007F3C9F" w:rsidRDefault="006E2B5E" w:rsidP="006E2B5E">
      <w:pPr>
        <w:spacing w:line="360" w:lineRule="auto"/>
        <w:rPr>
          <w:sz w:val="24"/>
        </w:rPr>
      </w:pPr>
      <w:r w:rsidRPr="007F3C9F">
        <w:rPr>
          <w:b/>
          <w:sz w:val="24"/>
        </w:rPr>
        <w:t>Temple</w:t>
      </w:r>
      <w:r w:rsidR="00742E6A">
        <w:rPr>
          <w:sz w:val="24"/>
        </w:rPr>
        <w:t>:</w:t>
      </w:r>
      <w:r w:rsidR="00062F72">
        <w:rPr>
          <w:sz w:val="24"/>
        </w:rPr>
        <w:t xml:space="preserve"> A temple </w:t>
      </w:r>
      <w:r w:rsidR="007F3C9F" w:rsidRPr="007F3C9F">
        <w:rPr>
          <w:sz w:val="24"/>
        </w:rPr>
        <w:t xml:space="preserve">is a building reserved for religious rituals and activities. </w:t>
      </w:r>
    </w:p>
    <w:tbl>
      <w:tblPr>
        <w:tblStyle w:val="TableGrid"/>
        <w:tblW w:w="0" w:type="auto"/>
        <w:tblLook w:val="04A0"/>
      </w:tblPr>
      <w:tblGrid>
        <w:gridCol w:w="3072"/>
        <w:gridCol w:w="3072"/>
        <w:gridCol w:w="3072"/>
      </w:tblGrid>
      <w:tr w:rsidR="00E658AE" w:rsidTr="00742E6A">
        <w:tc>
          <w:tcPr>
            <w:tcW w:w="3072" w:type="dxa"/>
            <w:tcBorders>
              <w:bottom w:val="nil"/>
            </w:tcBorders>
          </w:tcPr>
          <w:p w:rsidR="00E658AE" w:rsidRDefault="00E658AE" w:rsidP="00E658AE">
            <w:pPr>
              <w:spacing w:line="360" w:lineRule="auto"/>
              <w:rPr>
                <w:b/>
                <w:sz w:val="24"/>
              </w:rPr>
            </w:pPr>
          </w:p>
        </w:tc>
        <w:tc>
          <w:tcPr>
            <w:tcW w:w="3072" w:type="dxa"/>
            <w:tcBorders>
              <w:bottom w:val="nil"/>
            </w:tcBorders>
          </w:tcPr>
          <w:p w:rsidR="00E658AE" w:rsidRDefault="00E658AE" w:rsidP="00E658AE">
            <w:pPr>
              <w:spacing w:line="360" w:lineRule="auto"/>
              <w:rPr>
                <w:b/>
                <w:sz w:val="24"/>
              </w:rPr>
            </w:pPr>
          </w:p>
          <w:p w:rsidR="001C1FB0" w:rsidRDefault="001C1FB0" w:rsidP="00E658AE">
            <w:pPr>
              <w:spacing w:line="360" w:lineRule="auto"/>
              <w:rPr>
                <w:b/>
                <w:sz w:val="24"/>
              </w:rPr>
            </w:pPr>
          </w:p>
          <w:p w:rsidR="001C1FB0" w:rsidRDefault="001C1FB0" w:rsidP="00E658AE">
            <w:pPr>
              <w:spacing w:line="360" w:lineRule="auto"/>
              <w:rPr>
                <w:b/>
                <w:sz w:val="24"/>
              </w:rPr>
            </w:pPr>
          </w:p>
          <w:p w:rsidR="001C1FB0" w:rsidRDefault="001C1FB0" w:rsidP="00E658AE">
            <w:pPr>
              <w:spacing w:line="360" w:lineRule="auto"/>
              <w:rPr>
                <w:b/>
                <w:sz w:val="24"/>
              </w:rPr>
            </w:pPr>
          </w:p>
          <w:p w:rsidR="001C1FB0" w:rsidRDefault="001C1FB0" w:rsidP="00E658AE">
            <w:pPr>
              <w:spacing w:line="360" w:lineRule="auto"/>
              <w:rPr>
                <w:b/>
                <w:sz w:val="24"/>
              </w:rPr>
            </w:pPr>
          </w:p>
        </w:tc>
        <w:tc>
          <w:tcPr>
            <w:tcW w:w="3072" w:type="dxa"/>
            <w:tcBorders>
              <w:bottom w:val="nil"/>
            </w:tcBorders>
          </w:tcPr>
          <w:p w:rsidR="00E658AE" w:rsidRDefault="001C1FB0" w:rsidP="001C1FB0">
            <w:pPr>
              <w:spacing w:line="360" w:lineRule="auto"/>
              <w:jc w:val="center"/>
              <w:rPr>
                <w:b/>
                <w:sz w:val="24"/>
              </w:rPr>
            </w:pPr>
            <w:r>
              <w:rPr>
                <w:b/>
                <w:noProof/>
                <w:sz w:val="24"/>
              </w:rPr>
              <w:drawing>
                <wp:inline distT="0" distB="0" distL="0" distR="0">
                  <wp:extent cx="1241339" cy="1258823"/>
                  <wp:effectExtent l="19050" t="0" r="0" b="0"/>
                  <wp:docPr id="18" name="Picture 17" descr="house-on-stilts-clipa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on-stilts-clipart-19.jpg"/>
                          <pic:cNvPicPr/>
                        </pic:nvPicPr>
                        <pic:blipFill>
                          <a:blip r:embed="rId15" cstate="print"/>
                          <a:stretch>
                            <a:fillRect/>
                          </a:stretch>
                        </pic:blipFill>
                        <pic:spPr>
                          <a:xfrm>
                            <a:off x="0" y="0"/>
                            <a:ext cx="1247898" cy="1265475"/>
                          </a:xfrm>
                          <a:prstGeom prst="rect">
                            <a:avLst/>
                          </a:prstGeom>
                        </pic:spPr>
                      </pic:pic>
                    </a:graphicData>
                  </a:graphic>
                </wp:inline>
              </w:drawing>
            </w:r>
          </w:p>
        </w:tc>
      </w:tr>
      <w:tr w:rsidR="00E658AE" w:rsidRPr="00E658AE" w:rsidTr="00742E6A">
        <w:tc>
          <w:tcPr>
            <w:tcW w:w="3072" w:type="dxa"/>
            <w:tcBorders>
              <w:top w:val="nil"/>
            </w:tcBorders>
          </w:tcPr>
          <w:p w:rsidR="00E658AE" w:rsidRPr="00E658AE" w:rsidRDefault="001C1FB0" w:rsidP="00E658AE">
            <w:pPr>
              <w:spacing w:line="360" w:lineRule="auto"/>
              <w:jc w:val="center"/>
              <w:rPr>
                <w:bCs/>
                <w:sz w:val="24"/>
              </w:rPr>
            </w:pPr>
            <w:r>
              <w:rPr>
                <w:bCs/>
                <w:sz w:val="24"/>
              </w:rPr>
              <w:t>soffit</w:t>
            </w:r>
          </w:p>
        </w:tc>
        <w:tc>
          <w:tcPr>
            <w:tcW w:w="3072" w:type="dxa"/>
            <w:tcBorders>
              <w:top w:val="nil"/>
            </w:tcBorders>
          </w:tcPr>
          <w:p w:rsidR="00E658AE" w:rsidRPr="00E658AE" w:rsidRDefault="001C1FB0" w:rsidP="00E658AE">
            <w:pPr>
              <w:spacing w:line="360" w:lineRule="auto"/>
              <w:jc w:val="center"/>
              <w:rPr>
                <w:bCs/>
                <w:sz w:val="24"/>
              </w:rPr>
            </w:pPr>
            <w:r>
              <w:rPr>
                <w:bCs/>
                <w:sz w:val="24"/>
              </w:rPr>
              <w:t>terrace</w:t>
            </w:r>
          </w:p>
        </w:tc>
        <w:tc>
          <w:tcPr>
            <w:tcW w:w="3072" w:type="dxa"/>
            <w:tcBorders>
              <w:top w:val="nil"/>
            </w:tcBorders>
          </w:tcPr>
          <w:p w:rsidR="00E658AE" w:rsidRPr="00E658AE" w:rsidRDefault="001C1FB0" w:rsidP="00E658AE">
            <w:pPr>
              <w:spacing w:line="360" w:lineRule="auto"/>
              <w:jc w:val="center"/>
              <w:rPr>
                <w:bCs/>
                <w:sz w:val="24"/>
              </w:rPr>
            </w:pPr>
            <w:r>
              <w:rPr>
                <w:bCs/>
                <w:sz w:val="24"/>
              </w:rPr>
              <w:t>stilt</w:t>
            </w:r>
          </w:p>
        </w:tc>
      </w:tr>
    </w:tbl>
    <w:p w:rsidR="00742E6A" w:rsidRDefault="00742E6A" w:rsidP="006E2B5E">
      <w:pPr>
        <w:spacing w:line="360" w:lineRule="auto"/>
        <w:rPr>
          <w:b/>
          <w:sz w:val="24"/>
        </w:rPr>
      </w:pPr>
    </w:p>
    <w:p w:rsidR="006E2B5E" w:rsidRPr="00F42CC0" w:rsidRDefault="006E2B5E" w:rsidP="006E2B5E">
      <w:pPr>
        <w:spacing w:line="360" w:lineRule="auto"/>
        <w:rPr>
          <w:sz w:val="24"/>
        </w:rPr>
      </w:pPr>
      <w:r w:rsidRPr="00F42CC0">
        <w:rPr>
          <w:b/>
          <w:sz w:val="24"/>
        </w:rPr>
        <w:t>Terrace</w:t>
      </w:r>
      <w:r w:rsidR="009A4133">
        <w:rPr>
          <w:b/>
          <w:sz w:val="24"/>
        </w:rPr>
        <w:t>:</w:t>
      </w:r>
      <w:r w:rsidRPr="00F42CC0">
        <w:rPr>
          <w:sz w:val="24"/>
        </w:rPr>
        <w:t xml:space="preserve"> A terrace is an external, raised, open, flat area in either a landscape (such as a par</w:t>
      </w:r>
      <w:r>
        <w:rPr>
          <w:sz w:val="24"/>
        </w:rPr>
        <w:t>k or garden) near a building,</w:t>
      </w:r>
      <w:r w:rsidRPr="00F42CC0">
        <w:rPr>
          <w:sz w:val="24"/>
        </w:rPr>
        <w:t xml:space="preserve"> or as a roof terrace on a flat roof. </w:t>
      </w:r>
    </w:p>
    <w:p w:rsidR="006E2B5E" w:rsidRDefault="006E2B5E" w:rsidP="006E2B5E">
      <w:pPr>
        <w:spacing w:line="360" w:lineRule="auto"/>
        <w:rPr>
          <w:sz w:val="24"/>
        </w:rPr>
      </w:pPr>
    </w:p>
    <w:p w:rsidR="00346C2D" w:rsidRDefault="00346C2D" w:rsidP="006E2B5E">
      <w:pPr>
        <w:spacing w:line="360" w:lineRule="auto"/>
        <w:rPr>
          <w:sz w:val="24"/>
        </w:rPr>
      </w:pPr>
    </w:p>
    <w:p w:rsidR="001E7382" w:rsidRPr="003F2080" w:rsidRDefault="005E23AF" w:rsidP="009506F1">
      <w:pPr>
        <w:spacing w:after="120" w:line="360" w:lineRule="auto"/>
        <w:rPr>
          <w:b/>
          <w:color w:val="0070C0"/>
          <w:sz w:val="26"/>
          <w:szCs w:val="34"/>
        </w:rPr>
      </w:pPr>
      <w:r w:rsidRPr="003F2080">
        <w:rPr>
          <w:b/>
          <w:color w:val="0070C0"/>
          <w:sz w:val="26"/>
          <w:szCs w:val="34"/>
        </w:rPr>
        <w:t xml:space="preserve">Regional </w:t>
      </w:r>
      <w:r w:rsidR="001E7382" w:rsidRPr="003F2080">
        <w:rPr>
          <w:b/>
          <w:color w:val="0070C0"/>
          <w:sz w:val="26"/>
          <w:szCs w:val="34"/>
        </w:rPr>
        <w:t>Architectur</w:t>
      </w:r>
      <w:r w:rsidRPr="003F2080">
        <w:rPr>
          <w:b/>
          <w:color w:val="0070C0"/>
          <w:sz w:val="26"/>
          <w:szCs w:val="34"/>
        </w:rPr>
        <w:t>e</w:t>
      </w:r>
    </w:p>
    <w:p w:rsidR="00DD721D" w:rsidRPr="00675549" w:rsidRDefault="00775571" w:rsidP="00E975E1">
      <w:pPr>
        <w:shd w:val="clear" w:color="auto" w:fill="FFFFFF"/>
        <w:spacing w:line="360" w:lineRule="auto"/>
        <w:jc w:val="both"/>
        <w:rPr>
          <w:color w:val="202122"/>
          <w:sz w:val="24"/>
          <w:szCs w:val="24"/>
        </w:rPr>
      </w:pPr>
      <w:r>
        <w:rPr>
          <w:color w:val="202122"/>
          <w:sz w:val="24"/>
          <w:szCs w:val="24"/>
        </w:rPr>
        <w:t>A</w:t>
      </w:r>
      <w:r w:rsidRPr="00B74712">
        <w:rPr>
          <w:color w:val="202122"/>
          <w:sz w:val="24"/>
          <w:szCs w:val="24"/>
        </w:rPr>
        <w:t>rchitecture</w:t>
      </w:r>
      <w:r>
        <w:rPr>
          <w:color w:val="202122"/>
          <w:sz w:val="24"/>
          <w:szCs w:val="24"/>
        </w:rPr>
        <w:t xml:space="preserve"> developed in different parts of the world in different styles owing to environment, </w:t>
      </w:r>
      <w:r w:rsidR="003F2080">
        <w:rPr>
          <w:color w:val="202122"/>
          <w:sz w:val="24"/>
          <w:szCs w:val="24"/>
        </w:rPr>
        <w:t>political situation, literacy o</w:t>
      </w:r>
      <w:r w:rsidR="00E975E1">
        <w:rPr>
          <w:color w:val="202122"/>
          <w:sz w:val="24"/>
          <w:szCs w:val="24"/>
        </w:rPr>
        <w:t xml:space="preserve">f the learned folk of the area. </w:t>
      </w:r>
      <w:r w:rsidR="008505CB" w:rsidRPr="00675549">
        <w:rPr>
          <w:color w:val="202122"/>
          <w:sz w:val="24"/>
          <w:szCs w:val="24"/>
        </w:rPr>
        <w:t xml:space="preserve">Dana Arnold </w:t>
      </w:r>
      <w:r w:rsidR="008505CB">
        <w:rPr>
          <w:color w:val="202122"/>
          <w:sz w:val="24"/>
          <w:szCs w:val="24"/>
        </w:rPr>
        <w:t xml:space="preserve">wrote: </w:t>
      </w:r>
      <w:r w:rsidR="00DD721D" w:rsidRPr="00675549">
        <w:rPr>
          <w:color w:val="202122"/>
          <w:sz w:val="24"/>
          <w:szCs w:val="24"/>
        </w:rPr>
        <w:t>Architectural History is more than just the study of buildings. Architecture of the past and the present remains an essential emblem of a distinctive social system and set of cultural values, and as a result it has been the subject of study of a variety of disciplines.</w:t>
      </w:r>
      <w:r w:rsidR="008505CB">
        <w:rPr>
          <w:color w:val="202122"/>
          <w:sz w:val="24"/>
          <w:szCs w:val="24"/>
        </w:rPr>
        <w:t xml:space="preserve"> </w:t>
      </w:r>
      <w:r w:rsidR="008505CB" w:rsidRPr="00675549">
        <w:rPr>
          <w:rFonts w:eastAsia="SimSun"/>
          <w:sz w:val="24"/>
          <w:szCs w:val="24"/>
          <w:vertAlign w:val="superscript"/>
          <w:lang w:eastAsia="zh-CN"/>
        </w:rPr>
        <w:footnoteReference w:id="8"/>
      </w:r>
    </w:p>
    <w:p w:rsidR="003F2080" w:rsidRDefault="00E975E1" w:rsidP="00E975E1">
      <w:pPr>
        <w:shd w:val="clear" w:color="auto" w:fill="FFFFFF"/>
        <w:spacing w:line="360" w:lineRule="auto"/>
        <w:jc w:val="both"/>
        <w:rPr>
          <w:color w:val="202122"/>
          <w:sz w:val="24"/>
          <w:szCs w:val="24"/>
        </w:rPr>
      </w:pPr>
      <w:r w:rsidRPr="00E975E1">
        <w:rPr>
          <w:color w:val="202122"/>
          <w:sz w:val="24"/>
          <w:szCs w:val="24"/>
        </w:rPr>
        <w:t xml:space="preserve">Traditional architecture is well integrated into the natural setting such as mountains and hills, rivers, ponds, lakes, trees. As a result, the architectural structure adds beauty to the surrounding scenery, while the setting also helps to enhance the value and charm of the building. In places where some elements of the necessary natural scenery are wanting, human beings create artificial </w:t>
      </w:r>
      <w:r>
        <w:rPr>
          <w:color w:val="202122"/>
          <w:sz w:val="24"/>
          <w:szCs w:val="24"/>
        </w:rPr>
        <w:t>lakes, mountains or plant trees</w:t>
      </w:r>
      <w:r w:rsidRPr="00E975E1">
        <w:rPr>
          <w:color w:val="202122"/>
          <w:sz w:val="24"/>
          <w:szCs w:val="24"/>
        </w:rPr>
        <w:t>.</w:t>
      </w:r>
    </w:p>
    <w:p w:rsidR="00775571" w:rsidRPr="00F622BC" w:rsidRDefault="00775571" w:rsidP="008279D8">
      <w:pPr>
        <w:shd w:val="clear" w:color="auto" w:fill="FFFFFF"/>
        <w:spacing w:line="360" w:lineRule="auto"/>
        <w:jc w:val="both"/>
        <w:rPr>
          <w:color w:val="FF0000"/>
          <w:sz w:val="24"/>
          <w:szCs w:val="24"/>
        </w:rPr>
      </w:pPr>
      <w:r w:rsidRPr="00F622BC">
        <w:rPr>
          <w:color w:val="FF0000"/>
          <w:sz w:val="24"/>
          <w:szCs w:val="24"/>
        </w:rPr>
        <w:t xml:space="preserve">We begin with </w:t>
      </w:r>
      <w:r w:rsidR="00B74712" w:rsidRPr="00F622BC">
        <w:rPr>
          <w:color w:val="FF0000"/>
          <w:sz w:val="24"/>
          <w:szCs w:val="24"/>
        </w:rPr>
        <w:t xml:space="preserve">Chinese architecture </w:t>
      </w:r>
      <w:r w:rsidRPr="00F622BC">
        <w:rPr>
          <w:color w:val="FF0000"/>
          <w:sz w:val="24"/>
          <w:szCs w:val="24"/>
        </w:rPr>
        <w:t xml:space="preserve">which </w:t>
      </w:r>
      <w:r w:rsidR="00B74712" w:rsidRPr="00F622BC">
        <w:rPr>
          <w:color w:val="FF0000"/>
          <w:sz w:val="24"/>
          <w:szCs w:val="24"/>
        </w:rPr>
        <w:t>demonstrates an architectural style that developed over millennia in China</w:t>
      </w:r>
      <w:r w:rsidRPr="00F622BC">
        <w:rPr>
          <w:color w:val="FF0000"/>
          <w:sz w:val="24"/>
          <w:szCs w:val="24"/>
        </w:rPr>
        <w:t xml:space="preserve"> and spread </w:t>
      </w:r>
      <w:r w:rsidR="00B74712" w:rsidRPr="00F622BC">
        <w:rPr>
          <w:color w:val="FF0000"/>
          <w:sz w:val="24"/>
          <w:szCs w:val="24"/>
        </w:rPr>
        <w:t xml:space="preserve">out to influence architecture throughout East Asia. Since the solidification of the style in the early imperial period, the structural principles of Chinese architecture have remained largely unchanged, the main changes being only the decorative details. Chinese architecture is typified by various features; such as, bilateral symmetry, use of enclosed open spaces, the incorporation of ideas related to </w:t>
      </w:r>
      <w:r w:rsidR="00B74712" w:rsidRPr="00F622BC">
        <w:rPr>
          <w:b/>
          <w:bCs/>
          <w:color w:val="FF0000"/>
          <w:sz w:val="24"/>
          <w:szCs w:val="24"/>
        </w:rPr>
        <w:t>feng shui</w:t>
      </w:r>
      <w:r w:rsidR="00B74712" w:rsidRPr="00F622BC">
        <w:rPr>
          <w:color w:val="FF0000"/>
          <w:sz w:val="24"/>
          <w:szCs w:val="24"/>
        </w:rPr>
        <w:t xml:space="preserve"> such as directional </w:t>
      </w:r>
      <w:r w:rsidR="00B74712" w:rsidRPr="00F622BC">
        <w:rPr>
          <w:color w:val="FF0000"/>
          <w:sz w:val="24"/>
          <w:szCs w:val="24"/>
        </w:rPr>
        <w:lastRenderedPageBreak/>
        <w:t>hierarchies, a horizontal emphasis, and allusion to various cosmological, myt</w:t>
      </w:r>
      <w:r w:rsidR="008279D8" w:rsidRPr="00F622BC">
        <w:rPr>
          <w:color w:val="FF0000"/>
          <w:sz w:val="24"/>
          <w:szCs w:val="24"/>
        </w:rPr>
        <w:t>hological, or other symbolism</w:t>
      </w:r>
      <w:r w:rsidRPr="00F622BC">
        <w:rPr>
          <w:color w:val="FF0000"/>
          <w:sz w:val="24"/>
          <w:szCs w:val="24"/>
        </w:rPr>
        <w:t xml:space="preserve">. </w:t>
      </w:r>
      <w:r w:rsidRPr="00F622BC">
        <w:rPr>
          <w:rFonts w:eastAsia="SimSun"/>
          <w:color w:val="FF0000"/>
          <w:sz w:val="24"/>
          <w:szCs w:val="24"/>
          <w:vertAlign w:val="superscript"/>
          <w:lang w:eastAsia="zh-CN"/>
        </w:rPr>
        <w:footnoteReference w:id="9"/>
      </w:r>
    </w:p>
    <w:p w:rsidR="00775571" w:rsidRDefault="00775571" w:rsidP="00775571">
      <w:pPr>
        <w:shd w:val="clear" w:color="auto" w:fill="FFFFFF"/>
        <w:spacing w:line="360" w:lineRule="auto"/>
        <w:jc w:val="both"/>
        <w:rPr>
          <w:color w:val="202122"/>
          <w:sz w:val="24"/>
          <w:szCs w:val="24"/>
        </w:rPr>
      </w:pPr>
    </w:p>
    <w:p w:rsidR="00B74712" w:rsidRPr="00B74712" w:rsidRDefault="00B74712" w:rsidP="00775571">
      <w:pPr>
        <w:shd w:val="clear" w:color="auto" w:fill="FFFFFF"/>
        <w:spacing w:line="360" w:lineRule="auto"/>
        <w:jc w:val="both"/>
        <w:rPr>
          <w:color w:val="202122"/>
          <w:sz w:val="24"/>
          <w:szCs w:val="24"/>
        </w:rPr>
      </w:pPr>
      <w:r w:rsidRPr="00B74712">
        <w:rPr>
          <w:color w:val="202122"/>
          <w:sz w:val="24"/>
          <w:szCs w:val="24"/>
        </w:rPr>
        <w:t>Chinese architecture traditionally classifies structures according to type, ranging from pagodas to palaces. In part because of an emphasis on the use of wood, a relatively perishable material, and due to a de-emphasis on major monumental structures built of less-organic but more durable materials, much of the historical knowledge of Chinese architecture derives from surviving miniature models in ceramic and published planning diagrams and specifications. Some of the architecture of China shows the influence of other types or styles from outside of China, such as the influences on mosque structures originating in the Middle East. Although displaying certain unifying aspects, rather than being completely homogeneous, Chinese architecture has many types of variation based on status or affiliation, such as dependence on whether the structures were constructed for emperors, commoners, or used for religious purposes. Other variations in Chinese architecture are shown in the varying styles associated with different geographic regions and in ethnic architectural design.</w:t>
      </w:r>
    </w:p>
    <w:p w:rsidR="00B74712" w:rsidRPr="00B74712" w:rsidRDefault="00B74712" w:rsidP="00D616C3">
      <w:pPr>
        <w:shd w:val="clear" w:color="auto" w:fill="FFFFFF"/>
        <w:spacing w:line="360" w:lineRule="auto"/>
        <w:jc w:val="both"/>
        <w:rPr>
          <w:color w:val="202122"/>
          <w:sz w:val="24"/>
          <w:szCs w:val="24"/>
        </w:rPr>
      </w:pPr>
    </w:p>
    <w:p w:rsidR="00DD721D" w:rsidRPr="00B74712" w:rsidRDefault="00775571" w:rsidP="00775571">
      <w:pPr>
        <w:shd w:val="clear" w:color="auto" w:fill="FFFFFF"/>
        <w:spacing w:line="360" w:lineRule="auto"/>
        <w:jc w:val="both"/>
        <w:rPr>
          <w:color w:val="202122"/>
          <w:sz w:val="24"/>
          <w:szCs w:val="24"/>
        </w:rPr>
      </w:pPr>
      <w:r>
        <w:rPr>
          <w:color w:val="202122"/>
          <w:sz w:val="24"/>
          <w:szCs w:val="24"/>
        </w:rPr>
        <w:t>Ch</w:t>
      </w:r>
      <w:r w:rsidR="003F2080">
        <w:rPr>
          <w:color w:val="202122"/>
          <w:sz w:val="24"/>
          <w:szCs w:val="24"/>
        </w:rPr>
        <w:t>i</w:t>
      </w:r>
      <w:r>
        <w:rPr>
          <w:color w:val="202122"/>
          <w:sz w:val="24"/>
          <w:szCs w:val="24"/>
        </w:rPr>
        <w:t xml:space="preserve">nese architect </w:t>
      </w:r>
      <w:r w:rsidR="00AF3059">
        <w:rPr>
          <w:color w:val="202122"/>
          <w:sz w:val="24"/>
          <w:szCs w:val="24"/>
        </w:rPr>
        <w:t xml:space="preserve">Liang Sicheng </w:t>
      </w:r>
      <w:r>
        <w:rPr>
          <w:color w:val="202122"/>
          <w:sz w:val="24"/>
          <w:szCs w:val="24"/>
        </w:rPr>
        <w:t>commented</w:t>
      </w:r>
      <w:r w:rsidR="00B74712">
        <w:rPr>
          <w:color w:val="202122"/>
          <w:sz w:val="24"/>
          <w:szCs w:val="24"/>
        </w:rPr>
        <w:t>, “</w:t>
      </w:r>
      <w:r w:rsidR="00B74712" w:rsidRPr="00B74712">
        <w:rPr>
          <w:color w:val="202122"/>
          <w:sz w:val="24"/>
          <w:szCs w:val="24"/>
        </w:rPr>
        <w:t>The architecture of China is as old as Chinese civilization. From every source of information—literary, graphic, exemplary—there is strong evidence testifying to the fact that the Chinese have always enjoyed an indigenous system of construction that has retained its principal characteristics from prehistoric times to the present day. Over the vast area from Chinese Turkistan to Japan, from Manchuria to the northern half of French Indochina, the same system of construction is prevalent; and this was the area of Chinese cultural influence. That this system of construction could perpetuate itself for more than four thousand years over such a vast territory and still remain a living architecture, retaining its principal characteristics in spite of repeated foreign invasions—military, intellectual, and spiritual—is a phenomenon comparable only to the continuity of the civilization of which it is an integral part.</w:t>
      </w:r>
      <w:r w:rsidR="00B74712">
        <w:rPr>
          <w:color w:val="202122"/>
          <w:sz w:val="24"/>
          <w:szCs w:val="24"/>
        </w:rPr>
        <w:t>”</w:t>
      </w:r>
      <w:r w:rsidR="00AF3059">
        <w:rPr>
          <w:color w:val="202122"/>
          <w:sz w:val="24"/>
          <w:szCs w:val="24"/>
        </w:rPr>
        <w:t xml:space="preserve"> </w:t>
      </w:r>
      <w:r w:rsidR="00AF3059" w:rsidRPr="00675549">
        <w:rPr>
          <w:rFonts w:eastAsia="SimSun"/>
          <w:sz w:val="24"/>
          <w:szCs w:val="24"/>
          <w:vertAlign w:val="superscript"/>
          <w:lang w:eastAsia="zh-CN"/>
        </w:rPr>
        <w:footnoteReference w:id="10"/>
      </w:r>
    </w:p>
    <w:p w:rsidR="00B74712" w:rsidRPr="00675549" w:rsidRDefault="00B74712" w:rsidP="00B74712">
      <w:pPr>
        <w:shd w:val="clear" w:color="auto" w:fill="FFFFFF"/>
        <w:spacing w:line="360" w:lineRule="auto"/>
        <w:ind w:left="384"/>
        <w:rPr>
          <w:color w:val="202122"/>
          <w:sz w:val="24"/>
          <w:szCs w:val="24"/>
        </w:rPr>
      </w:pPr>
    </w:p>
    <w:p w:rsidR="001E7382" w:rsidRPr="00DF25CC" w:rsidRDefault="001E7382" w:rsidP="009506F1">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 xml:space="preserve">The </w:t>
      </w:r>
      <w:r w:rsidRPr="00443FE8">
        <w:rPr>
          <w:rFonts w:asciiTheme="majorBidi" w:hAnsiTheme="majorBidi" w:cstheme="majorBidi"/>
          <w:sz w:val="24"/>
          <w:szCs w:val="24"/>
        </w:rPr>
        <w:t>Yingzao Fashi</w:t>
      </w:r>
      <w:r w:rsidRPr="00DF25CC">
        <w:rPr>
          <w:rFonts w:asciiTheme="majorBidi" w:hAnsiTheme="majorBidi" w:cstheme="majorBidi"/>
          <w:sz w:val="24"/>
          <w:szCs w:val="24"/>
        </w:rPr>
        <w:t xml:space="preserve"> (Chinese literally: 'Treatise on Architectural Standards') is a technical treatise on architecture and craftsmanship written by the Chinese architect</w:t>
      </w:r>
      <w:r w:rsidRPr="00DF25CC">
        <w:rPr>
          <w:sz w:val="24"/>
          <w:szCs w:val="24"/>
        </w:rPr>
        <w:t xml:space="preserve"> </w:t>
      </w:r>
      <w:r w:rsidRPr="00DF25CC">
        <w:rPr>
          <w:rFonts w:asciiTheme="majorBidi" w:hAnsiTheme="majorBidi" w:cstheme="majorBidi"/>
          <w:sz w:val="24"/>
          <w:szCs w:val="24"/>
        </w:rPr>
        <w:t>Li Jie (1065–1110),</w:t>
      </w:r>
      <w:r w:rsidR="009506F1">
        <w:rPr>
          <w:rFonts w:asciiTheme="majorBidi" w:hAnsiTheme="majorBidi" w:cstheme="majorBidi"/>
          <w:sz w:val="24"/>
          <w:szCs w:val="24"/>
        </w:rPr>
        <w:t xml:space="preserve"> of</w:t>
      </w:r>
      <w:r w:rsidRPr="00DF25CC">
        <w:rPr>
          <w:rFonts w:asciiTheme="majorBidi" w:hAnsiTheme="majorBidi" w:cstheme="majorBidi"/>
          <w:sz w:val="24"/>
          <w:szCs w:val="24"/>
        </w:rPr>
        <w:t xml:space="preserve"> the Directorate of Buildings and Construction during the mid Song</w:t>
      </w:r>
      <w:r w:rsidR="0037061B">
        <w:rPr>
          <w:rFonts w:asciiTheme="majorBidi" w:hAnsiTheme="majorBidi" w:cstheme="majorBidi"/>
          <w:sz w:val="24"/>
          <w:szCs w:val="24"/>
        </w:rPr>
        <w:t xml:space="preserve"> Dynasty. He completed the work</w:t>
      </w:r>
      <w:r w:rsidRPr="00DF25CC">
        <w:rPr>
          <w:rFonts w:asciiTheme="majorBidi" w:hAnsiTheme="majorBidi" w:cstheme="majorBidi"/>
          <w:sz w:val="24"/>
          <w:szCs w:val="24"/>
        </w:rPr>
        <w:t xml:space="preserve"> and presented to Emperor Zhezong of Song. The emperor's successor, </w:t>
      </w:r>
      <w:r w:rsidRPr="00DF25CC">
        <w:rPr>
          <w:rFonts w:asciiTheme="majorBidi" w:hAnsiTheme="majorBidi" w:cstheme="majorBidi"/>
          <w:sz w:val="24"/>
          <w:szCs w:val="24"/>
        </w:rPr>
        <w:lastRenderedPageBreak/>
        <w:t>Emperor Huizong, had the book published in 1103 in order to provide a unified set of architectural standards for builders, architects, and literate craftsmen.</w:t>
      </w:r>
    </w:p>
    <w:p w:rsidR="001E7382" w:rsidRPr="00DF25CC" w:rsidRDefault="001E7382" w:rsidP="00062F72">
      <w:pPr>
        <w:spacing w:after="120" w:line="360" w:lineRule="auto"/>
        <w:jc w:val="both"/>
        <w:rPr>
          <w:rStyle w:val="mw-mmv-source-author"/>
          <w:rFonts w:asciiTheme="majorBidi" w:hAnsiTheme="majorBidi" w:cstheme="majorBidi"/>
          <w:sz w:val="24"/>
          <w:szCs w:val="24"/>
        </w:rPr>
      </w:pPr>
      <w:r w:rsidRPr="00DF25CC">
        <w:rPr>
          <w:rFonts w:asciiTheme="majorBidi" w:hAnsiTheme="majorBidi" w:cstheme="majorBidi"/>
          <w:sz w:val="24"/>
          <w:szCs w:val="24"/>
        </w:rPr>
        <w:t xml:space="preserve">Even mosques and churches in China follow Yingzao Fashi. </w:t>
      </w:r>
    </w:p>
    <w:p w:rsidR="00A823BB" w:rsidRDefault="008279D8" w:rsidP="008279D8">
      <w:pPr>
        <w:spacing w:after="120" w:line="360" w:lineRule="auto"/>
        <w:jc w:val="both"/>
        <w:rPr>
          <w:rFonts w:asciiTheme="majorBidi" w:hAnsiTheme="majorBidi" w:cstheme="majorBidi"/>
          <w:sz w:val="24"/>
          <w:szCs w:val="24"/>
        </w:rPr>
      </w:pPr>
      <w:r w:rsidRPr="008279D8">
        <w:rPr>
          <w:rFonts w:asciiTheme="majorBidi" w:hAnsiTheme="majorBidi" w:cstheme="majorBidi"/>
          <w:sz w:val="24"/>
          <w:szCs w:val="24"/>
        </w:rPr>
        <w:t>The color of the house depends on the color of the construction materials; wooden components have a brown natural color, are painted red or gilded; the walls are painted with white lime; ordinary tiles are either red, yellow, blue or have the color of pearls</w:t>
      </w:r>
      <w:r>
        <w:rPr>
          <w:rFonts w:asciiTheme="majorBidi" w:hAnsiTheme="majorBidi" w:cstheme="majorBidi"/>
          <w:sz w:val="24"/>
          <w:szCs w:val="24"/>
        </w:rPr>
        <w:t>.</w:t>
      </w:r>
    </w:p>
    <w:p w:rsidR="008279D8" w:rsidRDefault="00E975E1" w:rsidP="008279D8">
      <w:pPr>
        <w:spacing w:after="120" w:line="360" w:lineRule="auto"/>
        <w:jc w:val="both"/>
        <w:rPr>
          <w:rFonts w:asciiTheme="majorBidi" w:hAnsiTheme="majorBidi" w:cstheme="majorBidi"/>
          <w:sz w:val="24"/>
          <w:szCs w:val="24"/>
        </w:rPr>
      </w:pPr>
      <w:r w:rsidRPr="00E975E1">
        <w:rPr>
          <w:rFonts w:asciiTheme="majorBidi" w:hAnsiTheme="majorBidi" w:cstheme="majorBidi"/>
          <w:sz w:val="24"/>
          <w:szCs w:val="24"/>
        </w:rPr>
        <w:t>Chinese roofs are not straight but curved</w:t>
      </w:r>
      <w:r>
        <w:rPr>
          <w:rFonts w:asciiTheme="majorBidi" w:hAnsiTheme="majorBidi" w:cstheme="majorBidi"/>
          <w:sz w:val="24"/>
          <w:szCs w:val="24"/>
        </w:rPr>
        <w:t xml:space="preserve">. </w:t>
      </w:r>
    </w:p>
    <w:p w:rsidR="001E7382" w:rsidRPr="00DF25CC" w:rsidRDefault="00D0032C" w:rsidP="003F2080">
      <w:pPr>
        <w:spacing w:after="120" w:line="360" w:lineRule="auto"/>
        <w:jc w:val="both"/>
        <w:rPr>
          <w:rFonts w:asciiTheme="majorBidi" w:hAnsiTheme="majorBidi" w:cstheme="majorBidi"/>
          <w:sz w:val="24"/>
          <w:szCs w:val="24"/>
        </w:rPr>
      </w:pPr>
      <w:r w:rsidRPr="00D0032C">
        <w:rPr>
          <w:rFonts w:asciiTheme="majorBidi" w:hAnsiTheme="majorBidi" w:cstheme="majorBidi"/>
          <w:sz w:val="24"/>
          <w:szCs w:val="24"/>
        </w:rPr>
        <w:t>Starting with the Tang dynasty, Chinese architecture has had a major influence on the architectural s</w:t>
      </w:r>
      <w:r w:rsidR="00346C2D">
        <w:rPr>
          <w:rFonts w:asciiTheme="majorBidi" w:hAnsiTheme="majorBidi" w:cstheme="majorBidi"/>
          <w:sz w:val="24"/>
          <w:szCs w:val="24"/>
        </w:rPr>
        <w:t>tyles of Japan, Korea, Mongolia</w:t>
      </w:r>
      <w:r w:rsidRPr="00D0032C">
        <w:rPr>
          <w:rFonts w:asciiTheme="majorBidi" w:hAnsiTheme="majorBidi" w:cstheme="majorBidi"/>
          <w:sz w:val="24"/>
          <w:szCs w:val="24"/>
        </w:rPr>
        <w:t xml:space="preserve"> and Vietnam, and a varying amount of influence on the architectural styles of Southeast and South Asia including Malaysia, Singapore, Indonesia, Sri Lanka</w:t>
      </w:r>
      <w:r w:rsidR="00F622BC">
        <w:rPr>
          <w:rFonts w:asciiTheme="majorBidi" w:hAnsiTheme="majorBidi" w:cstheme="majorBidi"/>
          <w:sz w:val="24"/>
          <w:szCs w:val="24"/>
        </w:rPr>
        <w:t>, Thailand, Laos, Cambodia and t</w:t>
      </w:r>
      <w:r w:rsidRPr="00D0032C">
        <w:rPr>
          <w:rFonts w:asciiTheme="majorBidi" w:hAnsiTheme="majorBidi" w:cstheme="majorBidi"/>
          <w:sz w:val="24"/>
          <w:szCs w:val="24"/>
        </w:rPr>
        <w:t>he Philippines</w:t>
      </w:r>
      <w:r w:rsidRPr="004F2D61">
        <w:rPr>
          <w:rFonts w:asciiTheme="majorBidi" w:hAnsiTheme="majorBidi" w:cstheme="majorBidi"/>
          <w:sz w:val="24"/>
          <w:szCs w:val="24"/>
        </w:rPr>
        <w:t>.</w:t>
      </w:r>
      <w:r w:rsidR="003F2080" w:rsidRPr="004F2D61">
        <w:rPr>
          <w:rFonts w:asciiTheme="majorBidi" w:hAnsiTheme="majorBidi" w:cstheme="majorBidi"/>
          <w:sz w:val="24"/>
          <w:szCs w:val="24"/>
        </w:rPr>
        <w:t xml:space="preserve"> </w:t>
      </w:r>
      <w:r w:rsidR="001E7382" w:rsidRPr="004F2D61">
        <w:rPr>
          <w:rFonts w:asciiTheme="majorBidi" w:hAnsiTheme="majorBidi" w:cstheme="majorBidi"/>
          <w:sz w:val="24"/>
          <w:szCs w:val="24"/>
        </w:rPr>
        <w:t xml:space="preserve">In Japan, </w:t>
      </w:r>
      <w:r w:rsidR="003F2080" w:rsidRPr="00D0032C">
        <w:rPr>
          <w:rFonts w:asciiTheme="majorBidi" w:hAnsiTheme="majorBidi" w:cstheme="majorBidi"/>
          <w:sz w:val="24"/>
          <w:szCs w:val="24"/>
        </w:rPr>
        <w:t>Mongolia, Vietnam</w:t>
      </w:r>
      <w:r w:rsidR="003F2080" w:rsidRPr="004F2D61">
        <w:rPr>
          <w:rFonts w:asciiTheme="majorBidi" w:hAnsiTheme="majorBidi" w:cstheme="majorBidi"/>
          <w:sz w:val="24"/>
          <w:szCs w:val="24"/>
        </w:rPr>
        <w:t xml:space="preserve"> </w:t>
      </w:r>
      <w:r w:rsidR="003F2080" w:rsidRPr="00D0032C">
        <w:rPr>
          <w:rFonts w:asciiTheme="majorBidi" w:hAnsiTheme="majorBidi" w:cstheme="majorBidi"/>
          <w:sz w:val="24"/>
          <w:szCs w:val="24"/>
        </w:rPr>
        <w:t>and</w:t>
      </w:r>
      <w:r w:rsidR="003F2080" w:rsidRPr="004F2D61">
        <w:rPr>
          <w:rFonts w:asciiTheme="majorBidi" w:hAnsiTheme="majorBidi" w:cstheme="majorBidi"/>
          <w:sz w:val="24"/>
          <w:szCs w:val="24"/>
        </w:rPr>
        <w:t xml:space="preserve"> </w:t>
      </w:r>
      <w:r w:rsidR="00F622BC">
        <w:rPr>
          <w:rFonts w:asciiTheme="majorBidi" w:hAnsiTheme="majorBidi" w:cstheme="majorBidi"/>
          <w:sz w:val="24"/>
          <w:szCs w:val="24"/>
        </w:rPr>
        <w:t xml:space="preserve">some </w:t>
      </w:r>
      <w:r w:rsidR="003F2080" w:rsidRPr="004F2D61">
        <w:rPr>
          <w:rFonts w:asciiTheme="majorBidi" w:hAnsiTheme="majorBidi" w:cstheme="majorBidi"/>
          <w:sz w:val="24"/>
          <w:szCs w:val="24"/>
        </w:rPr>
        <w:t xml:space="preserve">other countries </w:t>
      </w:r>
      <w:r w:rsidR="001E7382" w:rsidRPr="004F2D61">
        <w:rPr>
          <w:rFonts w:asciiTheme="majorBidi" w:hAnsiTheme="majorBidi" w:cstheme="majorBidi"/>
          <w:sz w:val="24"/>
          <w:szCs w:val="24"/>
        </w:rPr>
        <w:t xml:space="preserve">Chinese </w:t>
      </w:r>
      <w:r w:rsidR="001E7382" w:rsidRPr="00DF25CC">
        <w:rPr>
          <w:rFonts w:asciiTheme="majorBidi" w:hAnsiTheme="majorBidi" w:cstheme="majorBidi"/>
          <w:sz w:val="24"/>
          <w:szCs w:val="24"/>
        </w:rPr>
        <w:t xml:space="preserve">architecture is </w:t>
      </w:r>
      <w:r w:rsidR="003F2080">
        <w:rPr>
          <w:rFonts w:asciiTheme="majorBidi" w:hAnsiTheme="majorBidi" w:cstheme="majorBidi"/>
          <w:sz w:val="24"/>
          <w:szCs w:val="24"/>
        </w:rPr>
        <w:t xml:space="preserve">was followed with </w:t>
      </w:r>
      <w:r w:rsidR="001E7382" w:rsidRPr="00DF25CC">
        <w:rPr>
          <w:rFonts w:asciiTheme="majorBidi" w:hAnsiTheme="majorBidi" w:cstheme="majorBidi"/>
          <w:sz w:val="24"/>
          <w:szCs w:val="24"/>
        </w:rPr>
        <w:t>modifi</w:t>
      </w:r>
      <w:r w:rsidR="003F2080">
        <w:rPr>
          <w:rFonts w:asciiTheme="majorBidi" w:hAnsiTheme="majorBidi" w:cstheme="majorBidi"/>
          <w:sz w:val="24"/>
          <w:szCs w:val="24"/>
        </w:rPr>
        <w:t>cations or adaptations</w:t>
      </w:r>
      <w:r w:rsidR="001E7382" w:rsidRPr="00DF25CC">
        <w:rPr>
          <w:rFonts w:asciiTheme="majorBidi" w:hAnsiTheme="majorBidi" w:cstheme="majorBidi"/>
          <w:sz w:val="24"/>
          <w:szCs w:val="24"/>
        </w:rPr>
        <w:t>.</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Traditional Vietnamese buildings are similar with China’s, but has some differences:</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Vietnam architecture is impressive and diverse. It can be divided into five main parts – vernacular, Chinese, ethnic, colonial and modern.</w:t>
      </w:r>
    </w:p>
    <w:p w:rsidR="001E7382" w:rsidRPr="0037061B" w:rsidRDefault="001E7382" w:rsidP="0037061B">
      <w:pPr>
        <w:pStyle w:val="NormalWeb"/>
        <w:spacing w:before="0" w:beforeAutospacing="0" w:after="0" w:afterAutospacing="0" w:line="360" w:lineRule="auto"/>
        <w:jc w:val="both"/>
        <w:rPr>
          <w:rFonts w:asciiTheme="majorBidi" w:hAnsiTheme="majorBidi" w:cstheme="majorBidi"/>
        </w:rPr>
      </w:pPr>
      <w:r w:rsidRPr="0037061B">
        <w:rPr>
          <w:rFonts w:asciiTheme="majorBidi" w:hAnsiTheme="majorBidi" w:cstheme="majorBidi"/>
        </w:rPr>
        <w:t>Wooden Structures &amp; Steep Roofs: Traditional Vietnamese architecture involves wooden structures and steep roofs. Both large and small buildings have an odd number of compartments (l, 3, 5, 7, 9, 11) with sets of beams and rafters; the depth of the interior of the house is determined by the number of columns in each compartment. The wooden beams, rafters, tendons and mortises, and other components constitute a solid framework which supports the roof. The house may have a wooden wall or a wall of uncoated bricks with curved upward coats of mortar in-between the bricks. The wall must be linked to the system of outer columns; the brick wall must be constructed so as to surround the frame system, playing a protective and load-bearing role. The whole house stands on the floor foundation (with a system of stone bases which support the columns).</w:t>
      </w:r>
    </w:p>
    <w:p w:rsidR="001E7382" w:rsidRPr="0037061B" w:rsidRDefault="001E7382" w:rsidP="0037061B">
      <w:pPr>
        <w:pStyle w:val="NormalWeb"/>
        <w:spacing w:before="0" w:beforeAutospacing="0" w:after="0" w:afterAutospacing="0" w:line="360" w:lineRule="auto"/>
        <w:jc w:val="both"/>
        <w:rPr>
          <w:rFonts w:asciiTheme="majorBidi" w:hAnsiTheme="majorBidi" w:cstheme="majorBidi"/>
        </w:rPr>
      </w:pPr>
      <w:r w:rsidRPr="0037061B">
        <w:rPr>
          <w:rFonts w:asciiTheme="majorBidi" w:hAnsiTheme="majorBidi" w:cstheme="majorBidi"/>
        </w:rPr>
        <w:t>The ancient steep roof is curved at four ends, and its edges are decorated with high relief motifs. Both gables of the house are decorated. As a result, the roof looks quite light in spite of its large size.</w:t>
      </w:r>
      <w:r w:rsidR="0037061B" w:rsidRPr="0037061B">
        <w:rPr>
          <w:rFonts w:asciiTheme="majorBidi" w:hAnsiTheme="majorBidi" w:cstheme="majorBidi"/>
        </w:rPr>
        <w:t xml:space="preserve"> </w:t>
      </w:r>
      <w:r w:rsidRPr="0037061B">
        <w:rPr>
          <w:rFonts w:asciiTheme="majorBidi" w:hAnsiTheme="majorBidi" w:cstheme="majorBidi"/>
        </w:rPr>
        <w:t>Over time, the wooden frame has experienced gradual changes, going from super-posed ties, gong-hanger ties to arm-shaped ties, from front ties and back shorter ties with (or without) cross-struts to ties provided with multi-tiered horizontal consoles for supporting the roof, from rough and heavy to slender and light beams and ties.</w:t>
      </w:r>
      <w:r w:rsidR="0037061B">
        <w:rPr>
          <w:rFonts w:asciiTheme="majorBidi" w:hAnsiTheme="majorBidi" w:cstheme="majorBidi"/>
        </w:rPr>
        <w:t xml:space="preserve"> </w:t>
      </w:r>
      <w:r w:rsidRPr="0037061B">
        <w:rPr>
          <w:rFonts w:asciiTheme="majorBidi" w:hAnsiTheme="majorBidi" w:cstheme="majorBidi"/>
        </w:rPr>
        <w:t>The big roof curving at four angles has gradually replaced by a straight roof which looks a bit curved due to the effect of the edge of the roof and has two layers with space in-between them.</w:t>
      </w:r>
    </w:p>
    <w:p w:rsidR="00ED6460" w:rsidRDefault="00ED6460" w:rsidP="0037061B">
      <w:pPr>
        <w:pStyle w:val="NormalWeb"/>
        <w:spacing w:before="0" w:beforeAutospacing="0" w:after="0" w:afterAutospacing="0"/>
        <w:jc w:val="both"/>
        <w:rPr>
          <w:rFonts w:asciiTheme="majorBidi" w:hAnsiTheme="majorBidi" w:cstheme="majorBidi"/>
        </w:rPr>
      </w:pPr>
      <w:r>
        <w:rPr>
          <w:rFonts w:asciiTheme="majorBidi" w:hAnsiTheme="majorBidi" w:cstheme="majorBidi"/>
          <w:noProof/>
        </w:rPr>
        <w:lastRenderedPageBreak/>
        <w:drawing>
          <wp:inline distT="0" distB="0" distL="0" distR="0">
            <wp:extent cx="5715000" cy="3550920"/>
            <wp:effectExtent l="19050" t="0" r="0" b="0"/>
            <wp:docPr id="1" name="Picture 0" descr="20191008_1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155422.jpg"/>
                    <pic:cNvPicPr/>
                  </pic:nvPicPr>
                  <pic:blipFill>
                    <a:blip r:embed="rId16" cstate="print"/>
                    <a:stretch>
                      <a:fillRect/>
                    </a:stretch>
                  </pic:blipFill>
                  <pic:spPr>
                    <a:xfrm>
                      <a:off x="0" y="0"/>
                      <a:ext cx="5715000" cy="3550920"/>
                    </a:xfrm>
                    <a:prstGeom prst="rect">
                      <a:avLst/>
                    </a:prstGeom>
                  </pic:spPr>
                </pic:pic>
              </a:graphicData>
            </a:graphic>
          </wp:inline>
        </w:drawing>
      </w:r>
    </w:p>
    <w:p w:rsidR="00742E6A" w:rsidRDefault="00742E6A" w:rsidP="00742E6A">
      <w:pPr>
        <w:pStyle w:val="NormalWeb"/>
        <w:spacing w:before="0" w:beforeAutospacing="0" w:after="0" w:afterAutospacing="0"/>
        <w:jc w:val="center"/>
        <w:rPr>
          <w:rFonts w:asciiTheme="majorBidi" w:hAnsiTheme="majorBidi" w:cstheme="majorBidi"/>
        </w:rPr>
      </w:pPr>
      <w:r>
        <w:rPr>
          <w:rFonts w:asciiTheme="majorBidi" w:hAnsiTheme="majorBidi" w:cstheme="majorBidi"/>
        </w:rPr>
        <w:t>Thang long, Vietnam (credit: Abu</w:t>
      </w:r>
      <w:r w:rsidR="00346C2D">
        <w:rPr>
          <w:rFonts w:asciiTheme="majorBidi" w:hAnsiTheme="majorBidi" w:cstheme="majorBidi"/>
        </w:rPr>
        <w:t xml:space="preserve"> </w:t>
      </w:r>
      <w:r>
        <w:rPr>
          <w:rFonts w:asciiTheme="majorBidi" w:hAnsiTheme="majorBidi" w:cstheme="majorBidi"/>
        </w:rPr>
        <w:t>Kab</w:t>
      </w:r>
      <w:r w:rsidR="00346C2D">
        <w:rPr>
          <w:rFonts w:asciiTheme="majorBidi" w:hAnsiTheme="majorBidi" w:cstheme="majorBidi"/>
        </w:rPr>
        <w:t xml:space="preserve"> </w:t>
      </w:r>
      <w:r>
        <w:rPr>
          <w:rFonts w:asciiTheme="majorBidi" w:hAnsiTheme="majorBidi" w:cstheme="majorBidi"/>
        </w:rPr>
        <w:t>Anis)</w:t>
      </w:r>
    </w:p>
    <w:p w:rsidR="001E7382" w:rsidRPr="00DF25CC" w:rsidRDefault="001E7382" w:rsidP="0037061B">
      <w:pPr>
        <w:pStyle w:val="NormalWeb"/>
        <w:spacing w:before="0" w:beforeAutospacing="0" w:after="0" w:afterAutospacing="0" w:line="360" w:lineRule="auto"/>
        <w:jc w:val="both"/>
        <w:rPr>
          <w:rFonts w:asciiTheme="majorBidi" w:hAnsiTheme="majorBidi" w:cstheme="majorBidi"/>
        </w:rPr>
      </w:pPr>
      <w:r w:rsidRPr="00DF25CC">
        <w:rPr>
          <w:rFonts w:asciiTheme="majorBidi" w:hAnsiTheme="majorBidi" w:cstheme="majorBidi"/>
        </w:rPr>
        <w:t xml:space="preserve">Formerly, the roof of the house was covered with “fish scale” “dragon scale” or tube tiles; baked or enameled colored tiles. Each building usually comprised an interior space (which was closed) and a verandah space (half-closed); at first, there was only one interior space for one house, but later the interior space of two houses could be linked thanks to a </w:t>
      </w:r>
      <w:r w:rsidRPr="00D96199">
        <w:rPr>
          <w:rFonts w:asciiTheme="majorBidi" w:hAnsiTheme="majorBidi" w:cstheme="majorBidi"/>
          <w:color w:val="0070C0"/>
        </w:rPr>
        <w:t>complimentary roof.</w:t>
      </w:r>
    </w:p>
    <w:p w:rsidR="001E7382" w:rsidRDefault="001E7382" w:rsidP="00645A0E">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Stilt Houses: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5220"/>
      </w:tblGrid>
      <w:tr w:rsidR="007F7B9B" w:rsidRPr="00DF25CC" w:rsidTr="0076704A">
        <w:tc>
          <w:tcPr>
            <w:tcW w:w="3798" w:type="dxa"/>
          </w:tcPr>
          <w:p w:rsidR="007F7B9B" w:rsidRPr="00DF25CC" w:rsidRDefault="007F7B9B" w:rsidP="00775571">
            <w:pPr>
              <w:spacing w:after="120" w:line="360" w:lineRule="auto"/>
              <w:jc w:val="both"/>
              <w:rPr>
                <w:rFonts w:asciiTheme="majorBidi" w:hAnsiTheme="majorBidi" w:cstheme="majorBidi"/>
                <w:color w:val="222222"/>
                <w:sz w:val="24"/>
                <w:szCs w:val="24"/>
                <w:lang w:bidi="bn-IN"/>
              </w:rPr>
            </w:pPr>
            <w:r w:rsidRPr="00DF25CC">
              <w:rPr>
                <w:rFonts w:asciiTheme="majorBidi" w:hAnsiTheme="majorBidi" w:cstheme="majorBidi"/>
                <w:noProof/>
                <w:color w:val="222222"/>
                <w:sz w:val="24"/>
                <w:szCs w:val="24"/>
              </w:rPr>
              <w:drawing>
                <wp:inline distT="0" distB="0" distL="0" distR="0">
                  <wp:extent cx="2202287" cy="2060733"/>
                  <wp:effectExtent l="0" t="95250" r="0" b="53817"/>
                  <wp:docPr id="5" name="Picture 4" descr="20191003_16385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63855 - Copy.jpg"/>
                          <pic:cNvPicPr/>
                        </pic:nvPicPr>
                        <pic:blipFill>
                          <a:blip r:embed="rId17" cstate="print"/>
                          <a:stretch>
                            <a:fillRect/>
                          </a:stretch>
                        </pic:blipFill>
                        <pic:spPr>
                          <a:xfrm>
                            <a:off x="0" y="0"/>
                            <a:ext cx="2201860" cy="2060333"/>
                          </a:xfrm>
                          <a:prstGeom prst="rect">
                            <a:avLst/>
                          </a:prstGeom>
                          <a:scene3d>
                            <a:camera prst="orthographicFront">
                              <a:rot lat="0" lon="0" rev="16200000"/>
                            </a:camera>
                            <a:lightRig rig="threePt" dir="t"/>
                          </a:scene3d>
                        </pic:spPr>
                      </pic:pic>
                    </a:graphicData>
                  </a:graphic>
                </wp:inline>
              </w:drawing>
            </w:r>
          </w:p>
          <w:p w:rsidR="007F7B9B" w:rsidRPr="00DF25CC" w:rsidRDefault="007F7B9B" w:rsidP="008279D8">
            <w:pPr>
              <w:spacing w:after="120" w:line="360" w:lineRule="auto"/>
              <w:jc w:val="center"/>
              <w:rPr>
                <w:rFonts w:asciiTheme="majorBidi" w:hAnsiTheme="majorBidi" w:cstheme="majorBidi"/>
                <w:color w:val="222222"/>
                <w:sz w:val="24"/>
                <w:szCs w:val="24"/>
                <w:lang w:bidi="bn-IN"/>
              </w:rPr>
            </w:pPr>
            <w:r w:rsidRPr="008279D8">
              <w:rPr>
                <w:rFonts w:asciiTheme="majorBidi" w:hAnsiTheme="majorBidi" w:cstheme="majorBidi"/>
                <w:color w:val="222222"/>
                <w:lang w:bidi="bn-IN"/>
              </w:rPr>
              <w:t>Community house (credit: Abu Kab)</w:t>
            </w:r>
          </w:p>
        </w:tc>
        <w:tc>
          <w:tcPr>
            <w:tcW w:w="5220" w:type="dxa"/>
          </w:tcPr>
          <w:p w:rsidR="007F7B9B" w:rsidRPr="008279D8" w:rsidRDefault="007F7B9B" w:rsidP="00214ACC">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 xml:space="preserve">Vietnamese traditional wood architecture originated from the house on stilts dating back to the time of the </w:t>
            </w:r>
            <w:r>
              <w:rPr>
                <w:rFonts w:asciiTheme="majorBidi" w:hAnsiTheme="majorBidi" w:cstheme="majorBidi"/>
              </w:rPr>
              <w:t>Dong Son culture (3rd century BC</w:t>
            </w:r>
            <w:r w:rsidRPr="00DF25CC">
              <w:rPr>
                <w:rFonts w:asciiTheme="majorBidi" w:hAnsiTheme="majorBidi" w:cstheme="majorBidi"/>
              </w:rPr>
              <w:t>). Nowadays, wooden houses on stilts are still seen in the highlands and midlands inhabited by the Tay, Nung, Thai, Muong, Ede and Bahnar.</w:t>
            </w:r>
            <w:r>
              <w:rPr>
                <w:rFonts w:asciiTheme="majorBidi" w:hAnsiTheme="majorBidi" w:cstheme="majorBidi"/>
              </w:rPr>
              <w:t xml:space="preserve"> T</w:t>
            </w:r>
            <w:r w:rsidRPr="00DF25CC">
              <w:rPr>
                <w:rFonts w:asciiTheme="majorBidi" w:hAnsiTheme="majorBidi" w:cstheme="majorBidi"/>
              </w:rPr>
              <w:t>he house on stilts of these ethnic groups may differ with regard to the layout, structure of beams and rafters, and other components.</w:t>
            </w:r>
          </w:p>
        </w:tc>
      </w:tr>
    </w:tbl>
    <w:p w:rsidR="001E7382" w:rsidRPr="00DF25CC" w:rsidRDefault="001E7382" w:rsidP="000006B0">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 xml:space="preserve">The </w:t>
      </w:r>
      <w:r w:rsidR="000006B0">
        <w:rPr>
          <w:rFonts w:asciiTheme="majorBidi" w:hAnsiTheme="majorBidi" w:cstheme="majorBidi"/>
        </w:rPr>
        <w:t>c</w:t>
      </w:r>
      <w:r w:rsidRPr="00DF25CC">
        <w:rPr>
          <w:rFonts w:asciiTheme="majorBidi" w:hAnsiTheme="majorBidi" w:cstheme="majorBidi"/>
        </w:rPr>
        <w:t>omposition of the floor space: All buildings must follow the principle of symmetry and balance, a principle which originated from primitive religious beliefs. Specifically, each house as a basic unit, having an odd number of rooms. The floor space of the house resembles a certain geometrical figure rectangle, square, hexagon, octagon and the following Chinese characters:</w:t>
      </w:r>
    </w:p>
    <w:p w:rsidR="001E7382" w:rsidRPr="00DF25CC" w:rsidRDefault="001E7382" w:rsidP="008279D8">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lastRenderedPageBreak/>
        <w:t xml:space="preserve">The letter </w:t>
      </w:r>
      <w:r w:rsidR="008279D8">
        <w:rPr>
          <w:rFonts w:asciiTheme="majorBidi" w:hAnsiTheme="majorBidi" w:cstheme="majorBidi"/>
        </w:rPr>
        <w:t>H</w:t>
      </w:r>
      <w:r w:rsidRPr="00DF25CC">
        <w:rPr>
          <w:rFonts w:asciiTheme="majorBidi" w:hAnsiTheme="majorBidi" w:cstheme="majorBidi"/>
        </w:rPr>
        <w:t xml:space="preserve"> is the simplest and initial layout of houses. In other more complex arrangements, there is an internal courtyard for the sake of ventilation and more light. Individual houses are brought together to form a large architectural group.</w:t>
      </w:r>
    </w:p>
    <w:p w:rsidR="001E7382" w:rsidRPr="00DF25CC" w:rsidRDefault="001E7382" w:rsidP="008279D8">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 xml:space="preserve">This floor space composition </w:t>
      </w:r>
      <w:r w:rsidR="008279D8">
        <w:rPr>
          <w:rFonts w:asciiTheme="majorBidi" w:hAnsiTheme="majorBidi" w:cstheme="majorBidi"/>
        </w:rPr>
        <w:t xml:space="preserve">is </w:t>
      </w:r>
      <w:r w:rsidRPr="00DF25CC">
        <w:rPr>
          <w:rFonts w:asciiTheme="majorBidi" w:hAnsiTheme="majorBidi" w:cstheme="majorBidi"/>
        </w:rPr>
        <w:t>based on wood structure.</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The outlook of a Vietnam’s traditional architectural construction is made up of 3 components:</w:t>
      </w:r>
    </w:p>
    <w:p w:rsidR="001E7382" w:rsidRPr="00DF25CC" w:rsidRDefault="00645A0E" w:rsidP="00062F72">
      <w:pPr>
        <w:pStyle w:val="NormalWeb"/>
        <w:spacing w:before="0" w:beforeAutospacing="0" w:after="120" w:afterAutospacing="0" w:line="360" w:lineRule="auto"/>
        <w:jc w:val="both"/>
        <w:rPr>
          <w:rFonts w:asciiTheme="majorBidi" w:hAnsiTheme="majorBidi" w:cstheme="majorBidi"/>
        </w:rPr>
      </w:pPr>
      <w:r>
        <w:rPr>
          <w:rFonts w:asciiTheme="majorBidi" w:hAnsiTheme="majorBidi" w:cstheme="majorBidi"/>
        </w:rPr>
        <w:t>Roof: T</w:t>
      </w:r>
      <w:r w:rsidR="001E7382" w:rsidRPr="00DF25CC">
        <w:rPr>
          <w:rFonts w:asciiTheme="majorBidi" w:hAnsiTheme="majorBidi" w:cstheme="majorBidi"/>
        </w:rPr>
        <w:t>he roof must be curved at its ends. The bigger the house, the higher the roof, as seen in communal houses. The edges of the roof are decorated. The roof stretches beyond the wall and the verandah of the house.</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Wall: The wall has an evenly-arranged set of columns, and in-between the columns are doors (simple doors, artistically structured and decorated doors).</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 xml:space="preserve">Floor: The Floor (including outer staircases) on which the house is based; it may be high or low depending on the type of house and the </w:t>
      </w:r>
      <w:r w:rsidRPr="0076704A">
        <w:rPr>
          <w:rFonts w:asciiTheme="majorBidi" w:hAnsiTheme="majorBidi" w:cstheme="majorBidi"/>
          <w:color w:val="0070C0"/>
        </w:rPr>
        <w:t>terrain.</w:t>
      </w:r>
    </w:p>
    <w:p w:rsidR="008279D8" w:rsidRDefault="008279D8" w:rsidP="008279D8">
      <w:pPr>
        <w:pStyle w:val="NormalWeb"/>
        <w:spacing w:before="0" w:beforeAutospacing="0" w:after="120" w:afterAutospacing="0" w:line="360" w:lineRule="auto"/>
        <w:jc w:val="both"/>
        <w:rPr>
          <w:rFonts w:asciiTheme="majorBidi" w:hAnsiTheme="majorBidi" w:cstheme="majorBidi"/>
        </w:rPr>
      </w:pPr>
    </w:p>
    <w:p w:rsidR="00D1433B" w:rsidRPr="00DF25CC" w:rsidRDefault="001E7382" w:rsidP="008279D8">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 xml:space="preserve">In general, traditional Vietnamese </w:t>
      </w:r>
      <w:r w:rsidR="00214ACC">
        <w:rPr>
          <w:rFonts w:asciiTheme="majorBidi" w:hAnsiTheme="majorBidi" w:cstheme="majorBidi"/>
        </w:rPr>
        <w:t>g</w:t>
      </w:r>
      <w:r w:rsidR="00D1433B" w:rsidRPr="00DF25CC">
        <w:rPr>
          <w:rFonts w:asciiTheme="majorBidi" w:hAnsiTheme="majorBidi" w:cstheme="majorBidi"/>
        </w:rPr>
        <w:t>ate</w:t>
      </w:r>
      <w:r w:rsidR="008279D8">
        <w:rPr>
          <w:rFonts w:asciiTheme="majorBidi" w:hAnsiTheme="majorBidi" w:cstheme="majorBidi"/>
        </w:rPr>
        <w:t>s are decorated.</w:t>
      </w:r>
    </w:p>
    <w:p w:rsidR="00D1433B" w:rsidRPr="00DF25CC" w:rsidRDefault="00D1433B" w:rsidP="00811EEE">
      <w:pPr>
        <w:pStyle w:val="NormalWeb"/>
        <w:spacing w:before="0" w:beforeAutospacing="0" w:after="120" w:afterAutospacing="0" w:line="360" w:lineRule="auto"/>
        <w:jc w:val="center"/>
        <w:rPr>
          <w:rFonts w:asciiTheme="majorBidi" w:hAnsiTheme="majorBidi" w:cstheme="majorBidi"/>
        </w:rPr>
      </w:pPr>
      <w:r>
        <w:rPr>
          <w:rFonts w:asciiTheme="majorBidi" w:hAnsiTheme="majorBidi" w:cstheme="majorBidi"/>
          <w:noProof/>
        </w:rPr>
        <w:drawing>
          <wp:inline distT="0" distB="0" distL="0" distR="0">
            <wp:extent cx="2641684" cy="2133600"/>
            <wp:effectExtent l="19050" t="0" r="6266" b="0"/>
            <wp:docPr id="10" name="Picture 9" descr="Hanoi_Temple_of_Litter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oi_Temple_of_Litterature.jpeg"/>
                    <pic:cNvPicPr/>
                  </pic:nvPicPr>
                  <pic:blipFill>
                    <a:blip r:embed="rId18" cstate="print"/>
                    <a:stretch>
                      <a:fillRect/>
                    </a:stretch>
                  </pic:blipFill>
                  <pic:spPr>
                    <a:xfrm>
                      <a:off x="0" y="0"/>
                      <a:ext cx="2645783" cy="2136911"/>
                    </a:xfrm>
                    <a:prstGeom prst="rect">
                      <a:avLst/>
                    </a:prstGeom>
                  </pic:spPr>
                </pic:pic>
              </a:graphicData>
            </a:graphic>
          </wp:inline>
        </w:drawing>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Artistic Forms &amp; Decorations in Traditional Vietnamese Architecture</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The Floor Foundation &amp; Courtyard: The floor foundation (including the outer staircases) and the courtyard can be covered with stone or baked bricks with flower patterns.</w:t>
      </w:r>
    </w:p>
    <w:p w:rsidR="001E7382" w:rsidRPr="00DF25CC" w:rsidRDefault="001E7382" w:rsidP="00F732F3">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The Outer Three-Level Stair: The outer three-level stairs of big houses and m</w:t>
      </w:r>
      <w:r w:rsidR="00F732F3">
        <w:rPr>
          <w:rFonts w:asciiTheme="majorBidi" w:hAnsiTheme="majorBidi" w:cstheme="majorBidi"/>
        </w:rPr>
        <w:t>onuments have stone balustrades</w:t>
      </w:r>
      <w:r w:rsidRPr="00DF25CC">
        <w:rPr>
          <w:rFonts w:asciiTheme="majorBidi" w:hAnsiTheme="majorBidi" w:cstheme="majorBidi"/>
        </w:rPr>
        <w:t>. The ends of the support pillars of the balustrades have the form of a non-blooming lotus flower, and in- between them are sculptured stone panels, while various parts of the balusters are linked to the supporting pillars by tendons and mortises. The design of the balustrade reflects Chinese influence.</w:t>
      </w:r>
    </w:p>
    <w:p w:rsidR="001E7382" w:rsidRPr="00DF25CC" w:rsidRDefault="001E7382" w:rsidP="00E975E1">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lastRenderedPageBreak/>
        <w:t>Balusters: In some pagodas and temples, the wooden balustrades are provided with flutes a</w:t>
      </w:r>
      <w:r w:rsidR="00D1433B">
        <w:rPr>
          <w:rFonts w:asciiTheme="majorBidi" w:hAnsiTheme="majorBidi" w:cstheme="majorBidi"/>
        </w:rPr>
        <w:t>nd beautifully-shaped balusters</w:t>
      </w:r>
      <w:r w:rsidRPr="00DF25CC">
        <w:rPr>
          <w:rFonts w:asciiTheme="majorBidi" w:hAnsiTheme="majorBidi" w:cstheme="majorBidi"/>
        </w:rPr>
        <w:t>. Wooden balustrades are also seen in the upper parts of the doors of some private houses.</w:t>
      </w:r>
    </w:p>
    <w:p w:rsidR="001E7382" w:rsidRPr="00DF25CC" w:rsidRDefault="00FE48CF" w:rsidP="00F732F3">
      <w:pPr>
        <w:pStyle w:val="NormalWeb"/>
        <w:spacing w:before="0" w:beforeAutospacing="0" w:after="120" w:afterAutospacing="0" w:line="360" w:lineRule="auto"/>
        <w:jc w:val="both"/>
        <w:rPr>
          <w:rFonts w:asciiTheme="majorBidi" w:hAnsiTheme="majorBidi" w:cstheme="majorBidi"/>
        </w:rPr>
      </w:pPr>
      <w:r>
        <w:rPr>
          <w:rFonts w:asciiTheme="majorBidi" w:hAnsiTheme="majorBidi" w:cstheme="majorBidi"/>
        </w:rPr>
        <w:t>Columns, beams</w:t>
      </w:r>
      <w:r w:rsidR="00E975E1">
        <w:rPr>
          <w:rFonts w:asciiTheme="majorBidi" w:hAnsiTheme="majorBidi" w:cstheme="majorBidi"/>
        </w:rPr>
        <w:t xml:space="preserve"> and rafters: T</w:t>
      </w:r>
      <w:r w:rsidR="001E7382" w:rsidRPr="00DF25CC">
        <w:rPr>
          <w:rFonts w:asciiTheme="majorBidi" w:hAnsiTheme="majorBidi" w:cstheme="majorBidi"/>
        </w:rPr>
        <w:t>he round columns are lozenge-shaped at the top and in the middle and cylindrical at the lower parts, each column is usually made from one single trunk) and have a good proportion</w:t>
      </w:r>
      <w:r w:rsidR="001E7382" w:rsidRPr="00DF25CC">
        <w:rPr>
          <w:rFonts w:asciiTheme="majorBidi" w:hAnsiTheme="majorBidi" w:cstheme="majorBidi"/>
          <w:color w:val="FF0000"/>
        </w:rPr>
        <w:t>.</w:t>
      </w:r>
      <w:r w:rsidR="001E7382" w:rsidRPr="00DF25CC">
        <w:rPr>
          <w:rFonts w:asciiTheme="majorBidi" w:hAnsiTheme="majorBidi" w:cstheme="majorBidi"/>
        </w:rPr>
        <w:t xml:space="preserve"> They are either plain, polished or are painted red and gilded with decorations of dragon motifs (particularly in the case of pagodas, temples and palaces).</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In traditional architecture, decorations are usually focused on the space below the roof, and particularly the main compartment located in the central part of the house.</w:t>
      </w:r>
      <w:r w:rsidRPr="00DF25CC">
        <w:rPr>
          <w:rFonts w:asciiTheme="majorBidi" w:hAnsiTheme="majorBidi" w:cstheme="majorBidi"/>
        </w:rPr>
        <w:tab/>
        <w:t xml:space="preserve"> </w:t>
      </w:r>
    </w:p>
    <w:p w:rsidR="001E7382" w:rsidRPr="00DF25CC" w:rsidRDefault="001E7382" w:rsidP="00062F72">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Colors: In terms of colors, the traditional architecture uses indigenous paints to protect the wooden parts against humidity and termites; yellow-red is the dominant color with red as the background, which helps to bring out the gilded decorations.</w:t>
      </w:r>
    </w:p>
    <w:p w:rsidR="001E7382" w:rsidRPr="00DF25CC" w:rsidRDefault="001E7382" w:rsidP="008A3288">
      <w:pPr>
        <w:pStyle w:val="NormalWeb"/>
        <w:spacing w:before="0" w:beforeAutospacing="0" w:after="120" w:afterAutospacing="0" w:line="360" w:lineRule="auto"/>
        <w:jc w:val="both"/>
        <w:rPr>
          <w:rFonts w:asciiTheme="majorBidi" w:hAnsiTheme="majorBidi" w:cstheme="majorBidi"/>
        </w:rPr>
      </w:pPr>
      <w:r w:rsidRPr="00DF25CC">
        <w:rPr>
          <w:rFonts w:asciiTheme="majorBidi" w:hAnsiTheme="majorBidi" w:cstheme="majorBidi"/>
        </w:rPr>
        <w:t>Decorative Motifs: Traditional architecture has rich decorative motifs, such as stylized lotus flowers, chrysanthemum flowers, dragons and phoenixes, clouds and water waves, fairies, musicians or ordinary life scene</w:t>
      </w:r>
      <w:r w:rsidR="008A3288">
        <w:rPr>
          <w:rFonts w:asciiTheme="majorBidi" w:hAnsiTheme="majorBidi" w:cstheme="majorBidi"/>
        </w:rPr>
        <w:t>s, stylized Chinese characters ‘</w:t>
      </w:r>
      <w:r w:rsidRPr="00DF25CC">
        <w:rPr>
          <w:rFonts w:asciiTheme="majorBidi" w:hAnsiTheme="majorBidi" w:cstheme="majorBidi"/>
        </w:rPr>
        <w:t>van</w:t>
      </w:r>
      <w:r w:rsidR="008A3288">
        <w:rPr>
          <w:rFonts w:asciiTheme="majorBidi" w:hAnsiTheme="majorBidi" w:cstheme="majorBidi"/>
        </w:rPr>
        <w:t>’ (myriad), ‘</w:t>
      </w:r>
      <w:r w:rsidRPr="00DF25CC">
        <w:rPr>
          <w:rFonts w:asciiTheme="majorBidi" w:hAnsiTheme="majorBidi" w:cstheme="majorBidi"/>
        </w:rPr>
        <w:t>phuc</w:t>
      </w:r>
      <w:r w:rsidR="008A3288">
        <w:rPr>
          <w:rFonts w:asciiTheme="majorBidi" w:hAnsiTheme="majorBidi" w:cstheme="majorBidi"/>
        </w:rPr>
        <w:t>’ (happiness), ‘loc’ (luck), ‘tho’</w:t>
      </w:r>
      <w:r w:rsidRPr="00DF25CC">
        <w:rPr>
          <w:rFonts w:asciiTheme="majorBidi" w:hAnsiTheme="majorBidi" w:cstheme="majorBidi"/>
        </w:rPr>
        <w:t xml:space="preserve"> (longevity). </w:t>
      </w:r>
      <w:r w:rsidR="007F7B9B">
        <w:rPr>
          <w:rFonts w:asciiTheme="majorBidi" w:hAnsiTheme="majorBidi" w:cstheme="majorBidi"/>
        </w:rPr>
        <w:t>Some</w:t>
      </w:r>
      <w:r w:rsidRPr="00DF25CC">
        <w:rPr>
          <w:rFonts w:asciiTheme="majorBidi" w:hAnsiTheme="majorBidi" w:cstheme="majorBidi"/>
        </w:rPr>
        <w:t xml:space="preserve"> pagodas have wooden window frames in the form of a Chinese character.</w:t>
      </w:r>
    </w:p>
    <w:p w:rsidR="00774F6B" w:rsidRDefault="001E7382" w:rsidP="00811EEE">
      <w:pPr>
        <w:spacing w:line="360" w:lineRule="auto"/>
        <w:jc w:val="both"/>
        <w:rPr>
          <w:sz w:val="24"/>
          <w:szCs w:val="24"/>
        </w:rPr>
      </w:pPr>
      <w:r w:rsidRPr="00DF25CC">
        <w:rPr>
          <w:rFonts w:asciiTheme="majorBidi" w:hAnsiTheme="majorBidi" w:cstheme="majorBidi"/>
          <w:sz w:val="24"/>
          <w:szCs w:val="24"/>
        </w:rPr>
        <w:t xml:space="preserve">In India, there is rich Hindu, Buddhist and Jain architecture. The architecture of Muslim </w:t>
      </w:r>
      <w:r w:rsidRPr="00071DD2">
        <w:rPr>
          <w:sz w:val="24"/>
          <w:szCs w:val="24"/>
        </w:rPr>
        <w:t xml:space="preserve">dynasties (Slave dynasty, Khilji, Lodi and Mughal dynasty) has made </w:t>
      </w:r>
      <w:r w:rsidR="008A3288">
        <w:rPr>
          <w:sz w:val="24"/>
          <w:szCs w:val="24"/>
        </w:rPr>
        <w:t xml:space="preserve">India even richer. </w:t>
      </w:r>
      <w:r w:rsidR="00774F6B" w:rsidRPr="00071DD2">
        <w:rPr>
          <w:sz w:val="24"/>
          <w:szCs w:val="24"/>
        </w:rPr>
        <w:t xml:space="preserve">Mughal architecture is not discussed in this book excepting </w:t>
      </w:r>
      <w:r w:rsidR="00774F6B">
        <w:rPr>
          <w:sz w:val="24"/>
          <w:szCs w:val="24"/>
        </w:rPr>
        <w:t xml:space="preserve">one of </w:t>
      </w:r>
      <w:r w:rsidR="00774F6B" w:rsidRPr="00071DD2">
        <w:rPr>
          <w:sz w:val="24"/>
          <w:szCs w:val="24"/>
        </w:rPr>
        <w:t>the first</w:t>
      </w:r>
      <w:r w:rsidR="00774F6B">
        <w:rPr>
          <w:sz w:val="24"/>
          <w:szCs w:val="24"/>
        </w:rPr>
        <w:t xml:space="preserve"> and finest</w:t>
      </w:r>
      <w:r w:rsidR="00774F6B" w:rsidRPr="00071DD2">
        <w:rPr>
          <w:sz w:val="24"/>
          <w:szCs w:val="24"/>
        </w:rPr>
        <w:t xml:space="preserve"> Mughal structure</w:t>
      </w:r>
      <w:r w:rsidR="00774F6B">
        <w:rPr>
          <w:sz w:val="24"/>
          <w:szCs w:val="24"/>
        </w:rPr>
        <w:t>s</w:t>
      </w:r>
      <w:r w:rsidR="00774F6B" w:rsidRPr="00071DD2">
        <w:rPr>
          <w:sz w:val="24"/>
          <w:szCs w:val="24"/>
        </w:rPr>
        <w:t xml:space="preserve"> which was constructed in ending of medieval period.</w:t>
      </w:r>
      <w:r w:rsidR="00774F6B">
        <w:rPr>
          <w:sz w:val="24"/>
          <w:szCs w:val="24"/>
        </w:rPr>
        <w:t xml:space="preserve"> </w:t>
      </w:r>
    </w:p>
    <w:p w:rsidR="009B111C" w:rsidRPr="00071DD2" w:rsidRDefault="009B111C" w:rsidP="008A3288">
      <w:pPr>
        <w:spacing w:line="360" w:lineRule="auto"/>
        <w:rPr>
          <w:sz w:val="24"/>
          <w:szCs w:val="24"/>
        </w:rPr>
      </w:pPr>
      <w:r w:rsidRPr="00071DD2">
        <w:rPr>
          <w:sz w:val="24"/>
          <w:szCs w:val="24"/>
        </w:rPr>
        <w:t xml:space="preserve">The </w:t>
      </w:r>
      <w:r w:rsidR="00071DD2" w:rsidRPr="00071DD2">
        <w:rPr>
          <w:sz w:val="24"/>
          <w:szCs w:val="24"/>
        </w:rPr>
        <w:t xml:space="preserve">23 ft high </w:t>
      </w:r>
      <w:r w:rsidRPr="00071DD2">
        <w:rPr>
          <w:sz w:val="24"/>
          <w:szCs w:val="24"/>
        </w:rPr>
        <w:t xml:space="preserve">Iron Pillar </w:t>
      </w:r>
      <w:r w:rsidR="00071DD2" w:rsidRPr="00071DD2">
        <w:rPr>
          <w:sz w:val="24"/>
          <w:szCs w:val="24"/>
        </w:rPr>
        <w:t xml:space="preserve">of Quwwatul Islam mosque </w:t>
      </w:r>
      <w:r w:rsidRPr="00071DD2">
        <w:rPr>
          <w:sz w:val="24"/>
          <w:szCs w:val="24"/>
        </w:rPr>
        <w:t>located in Delhi is notable for the rust-resistant composition of the metals used in its construction.</w:t>
      </w:r>
      <w:r w:rsidR="008A3288">
        <w:rPr>
          <w:sz w:val="24"/>
          <w:szCs w:val="24"/>
        </w:rPr>
        <w:t xml:space="preserve"> </w:t>
      </w:r>
    </w:p>
    <w:p w:rsidR="00E36E97" w:rsidRDefault="00774F6B" w:rsidP="00071DD2">
      <w:pPr>
        <w:spacing w:line="360" w:lineRule="auto"/>
        <w:rPr>
          <w:sz w:val="24"/>
          <w:szCs w:val="24"/>
        </w:rPr>
      </w:pPr>
      <w:r>
        <w:rPr>
          <w:noProof/>
          <w:sz w:val="24"/>
          <w:szCs w:val="24"/>
        </w:rPr>
        <w:drawing>
          <wp:inline distT="0" distB="0" distL="0" distR="0">
            <wp:extent cx="2570205" cy="2057020"/>
            <wp:effectExtent l="19050" t="0" r="1545" b="0"/>
            <wp:docPr id="33" name="Picture 32" descr="jhulta 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ulta minar.jpg"/>
                    <pic:cNvPicPr/>
                  </pic:nvPicPr>
                  <pic:blipFill>
                    <a:blip r:embed="rId19" cstate="print"/>
                    <a:stretch>
                      <a:fillRect/>
                    </a:stretch>
                  </pic:blipFill>
                  <pic:spPr>
                    <a:xfrm>
                      <a:off x="0" y="0"/>
                      <a:ext cx="2574802" cy="2060699"/>
                    </a:xfrm>
                    <a:prstGeom prst="rect">
                      <a:avLst/>
                    </a:prstGeom>
                  </pic:spPr>
                </pic:pic>
              </a:graphicData>
            </a:graphic>
          </wp:inline>
        </w:drawing>
      </w:r>
      <w:r>
        <w:rPr>
          <w:noProof/>
          <w:sz w:val="24"/>
          <w:szCs w:val="24"/>
        </w:rPr>
        <w:drawing>
          <wp:inline distT="0" distB="0" distL="0" distR="0">
            <wp:extent cx="2883538" cy="2042826"/>
            <wp:effectExtent l="19050" t="0" r="0" b="0"/>
            <wp:docPr id="35" name="Picture 34" descr="murud janjira f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ud janjira fort.png"/>
                    <pic:cNvPicPr/>
                  </pic:nvPicPr>
                  <pic:blipFill>
                    <a:blip r:embed="rId20" cstate="print"/>
                    <a:stretch>
                      <a:fillRect/>
                    </a:stretch>
                  </pic:blipFill>
                  <pic:spPr>
                    <a:xfrm>
                      <a:off x="0" y="0"/>
                      <a:ext cx="2886592" cy="20449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8"/>
        <w:gridCol w:w="4230"/>
      </w:tblGrid>
      <w:tr w:rsidR="000006B0" w:rsidTr="000006B0">
        <w:tc>
          <w:tcPr>
            <w:tcW w:w="4248" w:type="dxa"/>
          </w:tcPr>
          <w:p w:rsidR="000006B0" w:rsidRDefault="000006B0" w:rsidP="0037061B">
            <w:pPr>
              <w:spacing w:line="360" w:lineRule="auto"/>
              <w:jc w:val="center"/>
              <w:rPr>
                <w:sz w:val="24"/>
                <w:szCs w:val="24"/>
              </w:rPr>
            </w:pPr>
            <w:r w:rsidRPr="00CE04CA">
              <w:rPr>
                <w:sz w:val="24"/>
                <w:szCs w:val="24"/>
              </w:rPr>
              <w:t xml:space="preserve">Jhulta Minar </w:t>
            </w:r>
            <w:r w:rsidRPr="00E36E97">
              <w:rPr>
                <w:sz w:val="24"/>
                <w:szCs w:val="24"/>
              </w:rPr>
              <w:t>in 1866</w:t>
            </w:r>
            <w:r>
              <w:rPr>
                <w:sz w:val="24"/>
                <w:szCs w:val="24"/>
              </w:rPr>
              <w:t>CE</w:t>
            </w:r>
          </w:p>
        </w:tc>
        <w:tc>
          <w:tcPr>
            <w:tcW w:w="4230" w:type="dxa"/>
          </w:tcPr>
          <w:p w:rsidR="000006B0" w:rsidRDefault="000006B0" w:rsidP="0037061B">
            <w:pPr>
              <w:spacing w:line="360" w:lineRule="auto"/>
              <w:jc w:val="center"/>
              <w:rPr>
                <w:sz w:val="24"/>
                <w:szCs w:val="24"/>
              </w:rPr>
            </w:pPr>
            <w:r w:rsidRPr="00774F6B">
              <w:rPr>
                <w:sz w:val="24"/>
                <w:szCs w:val="24"/>
              </w:rPr>
              <w:t>Murud-Janjira Fort</w:t>
            </w:r>
          </w:p>
        </w:tc>
      </w:tr>
    </w:tbl>
    <w:p w:rsidR="00E36E97" w:rsidRPr="00E36E97" w:rsidRDefault="00E36E97" w:rsidP="00E36E97">
      <w:pPr>
        <w:spacing w:line="360" w:lineRule="auto"/>
        <w:rPr>
          <w:sz w:val="24"/>
          <w:szCs w:val="24"/>
        </w:rPr>
      </w:pPr>
    </w:p>
    <w:p w:rsidR="00CE04CA" w:rsidRDefault="00CE04CA" w:rsidP="00C93523">
      <w:pPr>
        <w:spacing w:line="360" w:lineRule="auto"/>
        <w:jc w:val="both"/>
        <w:rPr>
          <w:sz w:val="24"/>
          <w:szCs w:val="24"/>
        </w:rPr>
      </w:pPr>
      <w:r w:rsidRPr="00CE04CA">
        <w:rPr>
          <w:sz w:val="24"/>
          <w:szCs w:val="24"/>
        </w:rPr>
        <w:t>Jhulta Minar</w:t>
      </w:r>
      <w:r w:rsidR="00141DFE">
        <w:rPr>
          <w:sz w:val="24"/>
          <w:szCs w:val="24"/>
        </w:rPr>
        <w:t>, the</w:t>
      </w:r>
      <w:r w:rsidR="00C93523">
        <w:rPr>
          <w:sz w:val="24"/>
          <w:szCs w:val="24"/>
        </w:rPr>
        <w:t xml:space="preserve"> twin</w:t>
      </w:r>
      <w:r w:rsidR="00141DFE">
        <w:rPr>
          <w:sz w:val="24"/>
          <w:szCs w:val="24"/>
        </w:rPr>
        <w:t xml:space="preserve"> m</w:t>
      </w:r>
      <w:r w:rsidR="00141DFE" w:rsidRPr="00E36E97">
        <w:rPr>
          <w:sz w:val="24"/>
          <w:szCs w:val="24"/>
        </w:rPr>
        <w:t>inarets of Sidi Bashir Mosque</w:t>
      </w:r>
      <w:r w:rsidR="00141DFE">
        <w:rPr>
          <w:sz w:val="24"/>
          <w:szCs w:val="24"/>
        </w:rPr>
        <w:t xml:space="preserve"> in Ahmedabad,</w:t>
      </w:r>
      <w:r w:rsidRPr="00CE04CA">
        <w:rPr>
          <w:sz w:val="24"/>
          <w:szCs w:val="24"/>
        </w:rPr>
        <w:t xml:space="preserve"> </w:t>
      </w:r>
      <w:r w:rsidR="006144F6">
        <w:rPr>
          <w:sz w:val="24"/>
          <w:szCs w:val="24"/>
        </w:rPr>
        <w:t>is</w:t>
      </w:r>
      <w:r w:rsidRPr="00CE04CA">
        <w:rPr>
          <w:sz w:val="24"/>
          <w:szCs w:val="24"/>
        </w:rPr>
        <w:t xml:space="preserve"> </w:t>
      </w:r>
      <w:r w:rsidR="00C93523">
        <w:rPr>
          <w:sz w:val="24"/>
          <w:szCs w:val="24"/>
        </w:rPr>
        <w:t>a fascinating monument</w:t>
      </w:r>
      <w:r w:rsidRPr="00CE04CA">
        <w:rPr>
          <w:sz w:val="24"/>
          <w:szCs w:val="24"/>
        </w:rPr>
        <w:t>. When one of the minarets is shaken</w:t>
      </w:r>
      <w:r w:rsidR="00C93523">
        <w:rPr>
          <w:sz w:val="24"/>
          <w:szCs w:val="24"/>
        </w:rPr>
        <w:t>,</w:t>
      </w:r>
      <w:r w:rsidRPr="00CE04CA">
        <w:rPr>
          <w:sz w:val="24"/>
          <w:szCs w:val="24"/>
        </w:rPr>
        <w:t xml:space="preserve"> the other corresponding minarets start </w:t>
      </w:r>
      <w:r w:rsidRPr="00CE04CA">
        <w:rPr>
          <w:sz w:val="24"/>
          <w:szCs w:val="24"/>
        </w:rPr>
        <w:lastRenderedPageBreak/>
        <w:t xml:space="preserve">vibrating after a few seconds but the </w:t>
      </w:r>
      <w:r w:rsidR="00C93523" w:rsidRPr="00CE04CA">
        <w:rPr>
          <w:sz w:val="24"/>
          <w:szCs w:val="24"/>
        </w:rPr>
        <w:t xml:space="preserve">area between the </w:t>
      </w:r>
      <w:r w:rsidR="00C93523">
        <w:rPr>
          <w:sz w:val="24"/>
          <w:szCs w:val="24"/>
        </w:rPr>
        <w:t>m</w:t>
      </w:r>
      <w:r w:rsidR="00C93523" w:rsidRPr="00E36E97">
        <w:rPr>
          <w:sz w:val="24"/>
          <w:szCs w:val="24"/>
        </w:rPr>
        <w:t xml:space="preserve">inarets </w:t>
      </w:r>
      <w:r w:rsidR="00C93523" w:rsidRPr="00CE04CA">
        <w:rPr>
          <w:sz w:val="24"/>
          <w:szCs w:val="24"/>
        </w:rPr>
        <w:t>does</w:t>
      </w:r>
      <w:r w:rsidRPr="00CE04CA">
        <w:rPr>
          <w:sz w:val="24"/>
          <w:szCs w:val="24"/>
        </w:rPr>
        <w:t xml:space="preserve"> not exhibit any vibrations at all. Till date there is no explanation to this phenomenon. The </w:t>
      </w:r>
      <w:r w:rsidR="00C93523">
        <w:rPr>
          <w:sz w:val="24"/>
          <w:szCs w:val="24"/>
        </w:rPr>
        <w:t>mosque</w:t>
      </w:r>
      <w:r w:rsidR="00141DFE" w:rsidRPr="00E36E97">
        <w:rPr>
          <w:sz w:val="24"/>
          <w:szCs w:val="24"/>
        </w:rPr>
        <w:t xml:space="preserve"> </w:t>
      </w:r>
      <w:r w:rsidRPr="00CE04CA">
        <w:rPr>
          <w:sz w:val="24"/>
          <w:szCs w:val="24"/>
        </w:rPr>
        <w:t>exhibit</w:t>
      </w:r>
      <w:r w:rsidR="00C93523">
        <w:rPr>
          <w:sz w:val="24"/>
          <w:szCs w:val="24"/>
        </w:rPr>
        <w:t>s</w:t>
      </w:r>
      <w:r w:rsidRPr="00CE04CA">
        <w:rPr>
          <w:sz w:val="24"/>
          <w:szCs w:val="24"/>
        </w:rPr>
        <w:t xml:space="preserve"> exquisite architectural splendour and reflect </w:t>
      </w:r>
      <w:r w:rsidR="00811EEE" w:rsidRPr="00071DD2">
        <w:rPr>
          <w:sz w:val="24"/>
          <w:szCs w:val="24"/>
        </w:rPr>
        <w:t xml:space="preserve">Lodi </w:t>
      </w:r>
      <w:r w:rsidRPr="00CE04CA">
        <w:rPr>
          <w:sz w:val="24"/>
          <w:szCs w:val="24"/>
        </w:rPr>
        <w:t>and Rajputana styles of architecture.</w:t>
      </w:r>
      <w:r w:rsidR="00811EEE">
        <w:rPr>
          <w:sz w:val="24"/>
          <w:szCs w:val="24"/>
        </w:rPr>
        <w:t xml:space="preserve"> </w:t>
      </w:r>
    </w:p>
    <w:p w:rsidR="006144F6" w:rsidRDefault="006144F6" w:rsidP="005E23AF">
      <w:pPr>
        <w:spacing w:line="360" w:lineRule="auto"/>
        <w:rPr>
          <w:sz w:val="24"/>
          <w:szCs w:val="24"/>
        </w:rPr>
      </w:pPr>
    </w:p>
    <w:p w:rsidR="00774F6B" w:rsidRPr="00774F6B" w:rsidRDefault="00C93523" w:rsidP="00C93523">
      <w:pPr>
        <w:spacing w:line="360" w:lineRule="auto"/>
        <w:jc w:val="both"/>
        <w:rPr>
          <w:sz w:val="24"/>
          <w:szCs w:val="24"/>
        </w:rPr>
      </w:pPr>
      <w:r w:rsidRPr="005E23AF">
        <w:rPr>
          <w:sz w:val="24"/>
          <w:szCs w:val="24"/>
        </w:rPr>
        <w:t>Most castles and fortresses have been founded upon spots which offer a natural defensive advantage.</w:t>
      </w:r>
      <w:r w:rsidRPr="00C93523">
        <w:rPr>
          <w:sz w:val="24"/>
          <w:szCs w:val="24"/>
        </w:rPr>
        <w:t xml:space="preserve"> </w:t>
      </w:r>
      <w:r w:rsidRPr="00774F6B">
        <w:rPr>
          <w:sz w:val="24"/>
          <w:szCs w:val="24"/>
        </w:rPr>
        <w:t>Murud</w:t>
      </w:r>
      <w:r>
        <w:rPr>
          <w:sz w:val="24"/>
          <w:szCs w:val="24"/>
        </w:rPr>
        <w:t>-</w:t>
      </w:r>
      <w:r w:rsidRPr="00774F6B">
        <w:rPr>
          <w:sz w:val="24"/>
          <w:szCs w:val="24"/>
        </w:rPr>
        <w:t>Janjira is considered one of the strongest marine forts in India.</w:t>
      </w:r>
      <w:r>
        <w:rPr>
          <w:sz w:val="24"/>
          <w:szCs w:val="24"/>
        </w:rPr>
        <w:t xml:space="preserve"> It</w:t>
      </w:r>
      <w:r w:rsidR="00774F6B" w:rsidRPr="00774F6B">
        <w:rPr>
          <w:sz w:val="24"/>
          <w:szCs w:val="24"/>
        </w:rPr>
        <w:t xml:space="preserve"> is situated on an oval-shaped rock off the Arabian Sea coast near </w:t>
      </w:r>
      <w:r w:rsidRPr="00774F6B">
        <w:rPr>
          <w:sz w:val="24"/>
          <w:szCs w:val="24"/>
        </w:rPr>
        <w:t>Rajapuri</w:t>
      </w:r>
      <w:r w:rsidR="00774F6B" w:rsidRPr="00774F6B">
        <w:rPr>
          <w:sz w:val="24"/>
          <w:szCs w:val="24"/>
        </w:rPr>
        <w:t xml:space="preserve">, 165 km south of </w:t>
      </w:r>
      <w:r>
        <w:rPr>
          <w:sz w:val="24"/>
          <w:szCs w:val="24"/>
        </w:rPr>
        <w:t>Bombay</w:t>
      </w:r>
      <w:r w:rsidR="00774F6B" w:rsidRPr="00774F6B">
        <w:rPr>
          <w:sz w:val="24"/>
          <w:szCs w:val="24"/>
        </w:rPr>
        <w:t xml:space="preserve">. </w:t>
      </w:r>
    </w:p>
    <w:p w:rsidR="00774F6B" w:rsidRPr="00774F6B" w:rsidRDefault="00774F6B" w:rsidP="00C93523">
      <w:pPr>
        <w:spacing w:line="360" w:lineRule="auto"/>
        <w:jc w:val="both"/>
        <w:rPr>
          <w:sz w:val="24"/>
          <w:szCs w:val="24"/>
        </w:rPr>
      </w:pPr>
      <w:r w:rsidRPr="00774F6B">
        <w:rPr>
          <w:sz w:val="24"/>
          <w:szCs w:val="24"/>
        </w:rPr>
        <w:t xml:space="preserve">The main gate of the fort </w:t>
      </w:r>
      <w:r w:rsidR="00C93523">
        <w:rPr>
          <w:sz w:val="24"/>
          <w:szCs w:val="24"/>
        </w:rPr>
        <w:t xml:space="preserve">faces Rajapuri on the shore. </w:t>
      </w:r>
      <w:r w:rsidRPr="00774F6B">
        <w:rPr>
          <w:sz w:val="24"/>
          <w:szCs w:val="24"/>
        </w:rPr>
        <w:t xml:space="preserve">It has a small postern gate </w:t>
      </w:r>
      <w:r w:rsidR="00C93523">
        <w:rPr>
          <w:sz w:val="24"/>
          <w:szCs w:val="24"/>
        </w:rPr>
        <w:t>(</w:t>
      </w:r>
      <w:r w:rsidR="00C93523" w:rsidRPr="00774F6B">
        <w:rPr>
          <w:sz w:val="24"/>
          <w:szCs w:val="24"/>
        </w:rPr>
        <w:t>'Darya Darwaza'</w:t>
      </w:r>
      <w:r w:rsidR="00C93523">
        <w:rPr>
          <w:sz w:val="24"/>
          <w:szCs w:val="24"/>
        </w:rPr>
        <w:t xml:space="preserve">) </w:t>
      </w:r>
      <w:r w:rsidRPr="00774F6B">
        <w:rPr>
          <w:sz w:val="24"/>
          <w:szCs w:val="24"/>
        </w:rPr>
        <w:t>towards the open sea for escape.</w:t>
      </w:r>
    </w:p>
    <w:p w:rsidR="00774F6B" w:rsidRPr="00774F6B" w:rsidRDefault="00774F6B" w:rsidP="00C93523">
      <w:pPr>
        <w:spacing w:line="360" w:lineRule="auto"/>
        <w:jc w:val="both"/>
        <w:rPr>
          <w:sz w:val="24"/>
          <w:szCs w:val="24"/>
        </w:rPr>
      </w:pPr>
      <w:r w:rsidRPr="00774F6B">
        <w:rPr>
          <w:sz w:val="24"/>
          <w:szCs w:val="24"/>
        </w:rPr>
        <w:t xml:space="preserve">The fort has 26 rounded bastions, still intact. There are many cannons of native make rusting on the bastions. </w:t>
      </w:r>
      <w:r w:rsidR="00C93523" w:rsidRPr="00774F6B">
        <w:rPr>
          <w:sz w:val="24"/>
          <w:szCs w:val="24"/>
        </w:rPr>
        <w:t>The</w:t>
      </w:r>
      <w:r w:rsidRPr="00774F6B">
        <w:rPr>
          <w:sz w:val="24"/>
          <w:szCs w:val="24"/>
        </w:rPr>
        <w:t xml:space="preserve"> fort in its heyday </w:t>
      </w:r>
      <w:r w:rsidR="00C93523">
        <w:rPr>
          <w:sz w:val="24"/>
          <w:szCs w:val="24"/>
        </w:rPr>
        <w:t>had</w:t>
      </w:r>
      <w:r w:rsidRPr="00774F6B">
        <w:rPr>
          <w:sz w:val="24"/>
          <w:szCs w:val="24"/>
        </w:rPr>
        <w:t xml:space="preserve"> all the necessary facilities, e.g., palaces, quarters for officers, mosque, two small 60-foot-deep natural fresh water lakes, etc. </w:t>
      </w:r>
    </w:p>
    <w:p w:rsidR="005E23AF" w:rsidRPr="00C93523" w:rsidRDefault="005E23AF" w:rsidP="005E23AF">
      <w:pPr>
        <w:spacing w:line="360" w:lineRule="auto"/>
        <w:rPr>
          <w:b/>
          <w:color w:val="002060"/>
          <w:sz w:val="24"/>
          <w:szCs w:val="24"/>
        </w:rPr>
      </w:pPr>
      <w:r w:rsidRPr="00C93523">
        <w:rPr>
          <w:b/>
          <w:color w:val="002060"/>
          <w:sz w:val="24"/>
          <w:szCs w:val="24"/>
        </w:rPr>
        <w:t xml:space="preserve">Concentric Castles </w:t>
      </w:r>
    </w:p>
    <w:p w:rsidR="005E23AF" w:rsidRPr="005E23AF" w:rsidRDefault="005E23AF" w:rsidP="00811EEE">
      <w:pPr>
        <w:spacing w:line="360" w:lineRule="auto"/>
        <w:jc w:val="both"/>
        <w:rPr>
          <w:sz w:val="24"/>
          <w:szCs w:val="24"/>
        </w:rPr>
      </w:pPr>
      <w:r w:rsidRPr="007C3659">
        <w:rPr>
          <w:sz w:val="24"/>
          <w:szCs w:val="24"/>
        </w:rPr>
        <w:t>D</w:t>
      </w:r>
      <w:r w:rsidRPr="005E23AF">
        <w:rPr>
          <w:sz w:val="24"/>
          <w:szCs w:val="24"/>
        </w:rPr>
        <w:t>uring the second half of the 13</w:t>
      </w:r>
      <w:r w:rsidRPr="005E23AF">
        <w:rPr>
          <w:sz w:val="24"/>
          <w:szCs w:val="24"/>
          <w:vertAlign w:val="superscript"/>
        </w:rPr>
        <w:t>th</w:t>
      </w:r>
      <w:r w:rsidRPr="005E23AF">
        <w:rPr>
          <w:sz w:val="24"/>
          <w:szCs w:val="24"/>
        </w:rPr>
        <w:t xml:space="preserve"> century CE, a new type of castle appeared in </w:t>
      </w:r>
      <w:r w:rsidR="00346C2D" w:rsidRPr="005E23AF">
        <w:rPr>
          <w:sz w:val="24"/>
          <w:szCs w:val="24"/>
        </w:rPr>
        <w:t>Western</w:t>
      </w:r>
      <w:r w:rsidRPr="005E23AF">
        <w:rPr>
          <w:sz w:val="24"/>
          <w:szCs w:val="24"/>
        </w:rPr>
        <w:t xml:space="preserve"> Europe, many of them built by Edward I of England. The concentric castle, with its double ring of defensive walls and other groundbreaking features such as a reinforced gatehouse, was based on an old design, but it proved remarkably effective in keeping out attackers.</w:t>
      </w:r>
    </w:p>
    <w:p w:rsidR="005E23AF" w:rsidRPr="005E23AF" w:rsidRDefault="005E23AF" w:rsidP="00811EEE">
      <w:pPr>
        <w:spacing w:line="360" w:lineRule="auto"/>
        <w:jc w:val="both"/>
        <w:rPr>
          <w:sz w:val="24"/>
          <w:szCs w:val="24"/>
        </w:rPr>
      </w:pPr>
      <w:r w:rsidRPr="005E23AF">
        <w:rPr>
          <w:sz w:val="24"/>
          <w:szCs w:val="24"/>
        </w:rPr>
        <w:t>The first stone castles had been constructed with a single outer wall. This was strong and tall, but vulnerable to siege was effectively over and the castle easily occupied. A better system of defence was required to make a castle truly impregnable.</w:t>
      </w:r>
    </w:p>
    <w:p w:rsidR="005E23AF" w:rsidRPr="00F878B6" w:rsidRDefault="005E23AF" w:rsidP="00811EEE">
      <w:pPr>
        <w:spacing w:line="360" w:lineRule="auto"/>
        <w:jc w:val="both"/>
        <w:rPr>
          <w:sz w:val="24"/>
          <w:szCs w:val="24"/>
        </w:rPr>
      </w:pPr>
      <w:r w:rsidRPr="00F878B6">
        <w:rPr>
          <w:sz w:val="24"/>
          <w:szCs w:val="24"/>
        </w:rPr>
        <w:t>The first concentric castle to be built in Britain, Caerphilly castle, was constructed between 1268 and 1271 by Gilbert de Clare</w:t>
      </w:r>
      <w:r w:rsidR="00346C2D">
        <w:rPr>
          <w:sz w:val="24"/>
          <w:szCs w:val="24"/>
        </w:rPr>
        <w:t xml:space="preserve"> </w:t>
      </w:r>
      <w:r w:rsidRPr="00F878B6">
        <w:rPr>
          <w:sz w:val="24"/>
          <w:szCs w:val="24"/>
        </w:rPr>
        <w:t>(1243-1295)</w:t>
      </w:r>
    </w:p>
    <w:p w:rsidR="00B77E2C" w:rsidRPr="00B77E2C" w:rsidRDefault="00B77E2C" w:rsidP="00811EEE">
      <w:pPr>
        <w:spacing w:line="360" w:lineRule="auto"/>
        <w:jc w:val="both"/>
        <w:rPr>
          <w:sz w:val="24"/>
          <w:szCs w:val="24"/>
        </w:rPr>
      </w:pPr>
      <w:r>
        <w:rPr>
          <w:sz w:val="24"/>
          <w:szCs w:val="24"/>
        </w:rPr>
        <w:t>Caerphilly castle, in W</w:t>
      </w:r>
      <w:r w:rsidRPr="00B77E2C">
        <w:rPr>
          <w:sz w:val="24"/>
          <w:szCs w:val="24"/>
        </w:rPr>
        <w:t xml:space="preserve">ales, </w:t>
      </w:r>
      <w:r>
        <w:rPr>
          <w:sz w:val="24"/>
          <w:szCs w:val="24"/>
        </w:rPr>
        <w:t xml:space="preserve">had </w:t>
      </w:r>
      <w:r w:rsidRPr="00B77E2C">
        <w:rPr>
          <w:sz w:val="24"/>
          <w:szCs w:val="24"/>
        </w:rPr>
        <w:t>concentric design, strong gatehouse and surrounding moat. These features made it the strongest castle in the south of the principality.</w:t>
      </w:r>
    </w:p>
    <w:p w:rsidR="005E23AF" w:rsidRPr="00141DFE" w:rsidRDefault="005E23AF" w:rsidP="00811EEE">
      <w:pPr>
        <w:spacing w:line="360" w:lineRule="auto"/>
        <w:jc w:val="both"/>
        <w:rPr>
          <w:sz w:val="24"/>
          <w:szCs w:val="24"/>
        </w:rPr>
      </w:pPr>
      <w:r w:rsidRPr="00141DFE">
        <w:rPr>
          <w:sz w:val="24"/>
          <w:szCs w:val="24"/>
        </w:rPr>
        <w:t xml:space="preserve">It was the crusader who carried back this new design to </w:t>
      </w:r>
      <w:r w:rsidR="00D85030" w:rsidRPr="00141DFE">
        <w:rPr>
          <w:sz w:val="24"/>
          <w:szCs w:val="24"/>
        </w:rPr>
        <w:t>Western</w:t>
      </w:r>
      <w:r w:rsidRPr="00141DFE">
        <w:rPr>
          <w:sz w:val="24"/>
          <w:szCs w:val="24"/>
        </w:rPr>
        <w:t xml:space="preserve"> Europe, as well as using it to des</w:t>
      </w:r>
      <w:r w:rsidR="00D85030" w:rsidRPr="00141DFE">
        <w:rPr>
          <w:sz w:val="24"/>
          <w:szCs w:val="24"/>
        </w:rPr>
        <w:t>ign their own castles, notably K</w:t>
      </w:r>
      <w:r w:rsidRPr="00141DFE">
        <w:rPr>
          <w:sz w:val="24"/>
          <w:szCs w:val="24"/>
        </w:rPr>
        <w:t>rak des Chevaliers. The concentric design proved very effective, since defenders on the high inner walls could fire over the heads of their fellow defenders on the lower outer walls without, in theory, harming them.</w:t>
      </w:r>
    </w:p>
    <w:p w:rsidR="005E23AF" w:rsidRPr="00141DFE" w:rsidRDefault="005E23AF" w:rsidP="00811EEE">
      <w:pPr>
        <w:spacing w:line="360" w:lineRule="auto"/>
        <w:jc w:val="both"/>
        <w:rPr>
          <w:sz w:val="24"/>
          <w:szCs w:val="24"/>
        </w:rPr>
      </w:pPr>
      <w:r w:rsidRPr="00141DFE">
        <w:rPr>
          <w:sz w:val="24"/>
          <w:szCs w:val="24"/>
        </w:rPr>
        <w:t>If required, the defenders on the outer walls could also rush out to attack the besieging enemy, confident that the castle remained well-defended from its inner walls. Cylindrical towers stood at each corner of the inner walls, while access to the castle was limited to one or two heavily fortified twin-towered gatehouses. The overall design varied from site to site, but many of these new castles were regular in shape, and some almost perfectly square.</w:t>
      </w:r>
    </w:p>
    <w:p w:rsidR="005E23AF" w:rsidRPr="00141DFE" w:rsidRDefault="005E23AF" w:rsidP="00141DFE">
      <w:pPr>
        <w:spacing w:line="360" w:lineRule="auto"/>
        <w:jc w:val="both"/>
        <w:rPr>
          <w:sz w:val="24"/>
          <w:szCs w:val="24"/>
        </w:rPr>
      </w:pPr>
      <w:r w:rsidRPr="00141DFE">
        <w:rPr>
          <w:sz w:val="24"/>
          <w:szCs w:val="24"/>
        </w:rPr>
        <w:t>Concentric castles soon sprouted up across Europe. Existing castles were given new outer sets of walls, while ten new castles w</w:t>
      </w:r>
      <w:r w:rsidR="00D85030" w:rsidRPr="00141DFE">
        <w:rPr>
          <w:sz w:val="24"/>
          <w:szCs w:val="24"/>
        </w:rPr>
        <w:t>ere built by Edward I in north W</w:t>
      </w:r>
      <w:r w:rsidRPr="00141DFE">
        <w:rPr>
          <w:sz w:val="24"/>
          <w:szCs w:val="24"/>
        </w:rPr>
        <w:t xml:space="preserve">ales to subdue the principality after its conquest in 1282. This vast programme of castle building involved 150 </w:t>
      </w:r>
      <w:r w:rsidRPr="00141DFE">
        <w:rPr>
          <w:sz w:val="24"/>
          <w:szCs w:val="24"/>
        </w:rPr>
        <w:lastRenderedPageBreak/>
        <w:t>masons and 400 carpenters, as well as 1,000 diggers and 8,000 woodcutters to clear the land before construction began.</w:t>
      </w:r>
    </w:p>
    <w:p w:rsidR="005E23AF" w:rsidRPr="005E23AF" w:rsidRDefault="005E23AF" w:rsidP="00141DFE">
      <w:pPr>
        <w:spacing w:line="360" w:lineRule="auto"/>
        <w:jc w:val="both"/>
        <w:rPr>
          <w:sz w:val="24"/>
          <w:szCs w:val="24"/>
        </w:rPr>
      </w:pPr>
      <w:r w:rsidRPr="005E23AF">
        <w:rPr>
          <w:sz w:val="24"/>
          <w:szCs w:val="24"/>
        </w:rPr>
        <w:t>The first castles were built to protect their inhabitants fro</w:t>
      </w:r>
      <w:r w:rsidR="00AE6266">
        <w:rPr>
          <w:sz w:val="24"/>
          <w:szCs w:val="24"/>
        </w:rPr>
        <w:t>m attack, as well as to provide</w:t>
      </w:r>
      <w:r w:rsidRPr="005E23AF">
        <w:rPr>
          <w:sz w:val="24"/>
          <w:szCs w:val="24"/>
        </w:rPr>
        <w:t xml:space="preserve"> a safe garrison for local soldiers. But by the 11</w:t>
      </w:r>
      <w:r w:rsidRPr="00141DFE">
        <w:rPr>
          <w:sz w:val="24"/>
          <w:szCs w:val="24"/>
        </w:rPr>
        <w:t>th</w:t>
      </w:r>
      <w:r w:rsidRPr="005E23AF">
        <w:rPr>
          <w:sz w:val="24"/>
          <w:szCs w:val="24"/>
        </w:rPr>
        <w:t xml:space="preserve"> century CE, castles were mainly used as bases from which the 1066 conquest of England by William of Normady. Faced with a hostile saxon population, king William needed to assert his authority over his new kingdom.</w:t>
      </w:r>
    </w:p>
    <w:p w:rsidR="005E23AF" w:rsidRPr="005E23AF" w:rsidRDefault="005E23AF" w:rsidP="005E23AF">
      <w:pPr>
        <w:spacing w:line="360" w:lineRule="auto"/>
        <w:rPr>
          <w:b/>
          <w:sz w:val="24"/>
          <w:szCs w:val="24"/>
        </w:rPr>
      </w:pPr>
      <w:r w:rsidRPr="005E23AF">
        <w:rPr>
          <w:b/>
          <w:sz w:val="24"/>
          <w:szCs w:val="24"/>
        </w:rPr>
        <w:t>The motte and bailey</w:t>
      </w:r>
    </w:p>
    <w:p w:rsidR="005E23AF" w:rsidRPr="005E23AF" w:rsidRDefault="005E23AF" w:rsidP="00742E6A">
      <w:pPr>
        <w:spacing w:line="360" w:lineRule="auto"/>
        <w:jc w:val="both"/>
        <w:rPr>
          <w:sz w:val="24"/>
          <w:szCs w:val="24"/>
        </w:rPr>
      </w:pPr>
      <w:r w:rsidRPr="005E23AF">
        <w:rPr>
          <w:sz w:val="24"/>
          <w:szCs w:val="24"/>
        </w:rPr>
        <w:t>William brought with him a design for a castle he had developed in Normandy. This consisted of a wooden-fenced bailey</w:t>
      </w:r>
      <w:r w:rsidR="00BD789F">
        <w:rPr>
          <w:sz w:val="24"/>
          <w:szCs w:val="24"/>
        </w:rPr>
        <w:t xml:space="preserve"> </w:t>
      </w:r>
      <w:r w:rsidRPr="005E23AF">
        <w:rPr>
          <w:sz w:val="24"/>
          <w:szCs w:val="24"/>
        </w:rPr>
        <w:t>(courtyard0, surrounded by a moat and protected by an earthen rampart. Within the bailey were stables, workshops, the well and perhaps even a chapel. Separated from the bailey by its own moat was the motte-a mound of pressed layers of soil at least 5m high-on which stood a wooden tower and lookout post. Access to the motte was by drawbridge.</w:t>
      </w:r>
    </w:p>
    <w:p w:rsidR="005E23AF" w:rsidRPr="005E23AF" w:rsidRDefault="005E23AF" w:rsidP="005E23AF">
      <w:pPr>
        <w:spacing w:line="360" w:lineRule="auto"/>
        <w:rPr>
          <w:b/>
          <w:sz w:val="24"/>
          <w:szCs w:val="24"/>
        </w:rPr>
      </w:pPr>
      <w:r w:rsidRPr="005E23AF">
        <w:rPr>
          <w:b/>
          <w:sz w:val="24"/>
          <w:szCs w:val="24"/>
        </w:rPr>
        <w:t xml:space="preserve">Mass-construction </w:t>
      </w:r>
    </w:p>
    <w:p w:rsidR="005E23AF" w:rsidRPr="005E23AF" w:rsidRDefault="00346C2D" w:rsidP="00742E6A">
      <w:pPr>
        <w:spacing w:line="360" w:lineRule="auto"/>
        <w:jc w:val="both"/>
        <w:rPr>
          <w:sz w:val="24"/>
          <w:szCs w:val="24"/>
        </w:rPr>
      </w:pPr>
      <w:r>
        <w:rPr>
          <w:sz w:val="24"/>
          <w:szCs w:val="24"/>
        </w:rPr>
        <w:t>Motte and B</w:t>
      </w:r>
      <w:r w:rsidR="005E23AF" w:rsidRPr="005E23AF">
        <w:rPr>
          <w:sz w:val="24"/>
          <w:szCs w:val="24"/>
        </w:rPr>
        <w:t>ailey castles were simple to construct, because they used local wood a</w:t>
      </w:r>
      <w:r>
        <w:rPr>
          <w:sz w:val="24"/>
          <w:szCs w:val="24"/>
        </w:rPr>
        <w:t>nd could be built using forced S</w:t>
      </w:r>
      <w:r w:rsidR="005E23AF" w:rsidRPr="005E23AF">
        <w:rPr>
          <w:sz w:val="24"/>
          <w:szCs w:val="24"/>
        </w:rPr>
        <w:t>axon labour. Within 100 years of the Norman conquest, about 600 of these castles had been built in England and wales alone. They were the largest buildings seen in Britain since Roman times, and terrified the local population into submission.</w:t>
      </w:r>
    </w:p>
    <w:p w:rsidR="005E23AF" w:rsidRPr="005E23AF" w:rsidRDefault="005E23AF" w:rsidP="005E23AF">
      <w:pPr>
        <w:spacing w:line="360" w:lineRule="auto"/>
        <w:rPr>
          <w:b/>
          <w:sz w:val="24"/>
          <w:szCs w:val="24"/>
        </w:rPr>
      </w:pPr>
      <w:r w:rsidRPr="005E23AF">
        <w:rPr>
          <w:b/>
          <w:sz w:val="24"/>
          <w:szCs w:val="24"/>
        </w:rPr>
        <w:t xml:space="preserve">Strategy </w:t>
      </w:r>
    </w:p>
    <w:p w:rsidR="005E23AF" w:rsidRPr="005E23AF" w:rsidRDefault="00346C2D" w:rsidP="00742E6A">
      <w:pPr>
        <w:spacing w:line="360" w:lineRule="auto"/>
        <w:jc w:val="both"/>
        <w:rPr>
          <w:sz w:val="24"/>
          <w:szCs w:val="24"/>
        </w:rPr>
      </w:pPr>
      <w:r>
        <w:rPr>
          <w:sz w:val="24"/>
          <w:szCs w:val="24"/>
        </w:rPr>
        <w:t>Most Motte and B</w:t>
      </w:r>
      <w:r w:rsidR="005E23AF" w:rsidRPr="005E23AF">
        <w:rPr>
          <w:sz w:val="24"/>
          <w:szCs w:val="24"/>
        </w:rPr>
        <w:t>ailey castles were built on strategic sites commanding the local countryside. Some were on bends of rivers or by river crossing, and others guarded ports or defended the coastline from possible invasion. All followed a basic plan, although the motte could be anything up to 25m tall, and the bailey up to 25ha in area (equivalent to 10 large fields).</w:t>
      </w:r>
    </w:p>
    <w:p w:rsidR="005E23AF" w:rsidRPr="005E23AF" w:rsidRDefault="005E23AF" w:rsidP="005E23AF">
      <w:pPr>
        <w:spacing w:line="360" w:lineRule="auto"/>
        <w:rPr>
          <w:b/>
          <w:sz w:val="24"/>
          <w:szCs w:val="24"/>
        </w:rPr>
      </w:pPr>
      <w:r w:rsidRPr="005E23AF">
        <w:rPr>
          <w:b/>
          <w:sz w:val="24"/>
          <w:szCs w:val="24"/>
        </w:rPr>
        <w:t>The coming of stone</w:t>
      </w:r>
    </w:p>
    <w:p w:rsidR="005E23AF" w:rsidRPr="005E23AF" w:rsidRDefault="00346C2D" w:rsidP="00742E6A">
      <w:pPr>
        <w:spacing w:line="360" w:lineRule="auto"/>
        <w:jc w:val="both"/>
        <w:rPr>
          <w:sz w:val="24"/>
          <w:szCs w:val="24"/>
        </w:rPr>
      </w:pPr>
      <w:r>
        <w:rPr>
          <w:sz w:val="24"/>
          <w:szCs w:val="24"/>
        </w:rPr>
        <w:t>Motte and B</w:t>
      </w:r>
      <w:r w:rsidR="005E23AF" w:rsidRPr="005E23AF">
        <w:rPr>
          <w:sz w:val="24"/>
          <w:szCs w:val="24"/>
        </w:rPr>
        <w:t>ailey castles were often thrown up in a hurry and were not design to last. Their replacement by stone structures, often on the same site, was a slow process, for the stone had to be quarried and moved to the site before it could be cut and assembled. One by one, the wooden castles disappeared, replaced by permanent structures that the Normans were now totally in charge and had no intention of leaving England.</w:t>
      </w:r>
    </w:p>
    <w:p w:rsidR="005E23AF" w:rsidRPr="005E23AF" w:rsidRDefault="005E23AF" w:rsidP="005E23AF">
      <w:pPr>
        <w:spacing w:line="360" w:lineRule="auto"/>
        <w:rPr>
          <w:sz w:val="24"/>
          <w:szCs w:val="24"/>
        </w:rPr>
      </w:pPr>
      <w:r w:rsidRPr="005E23AF">
        <w:rPr>
          <w:sz w:val="24"/>
          <w:szCs w:val="24"/>
        </w:rPr>
        <w:t xml:space="preserve">                     </w:t>
      </w:r>
    </w:p>
    <w:p w:rsidR="005E23AF" w:rsidRPr="00C93523" w:rsidRDefault="005E23AF" w:rsidP="005E23AF">
      <w:pPr>
        <w:spacing w:line="360" w:lineRule="auto"/>
        <w:rPr>
          <w:b/>
          <w:color w:val="002060"/>
          <w:sz w:val="24"/>
          <w:szCs w:val="24"/>
        </w:rPr>
      </w:pPr>
      <w:r w:rsidRPr="00C93523">
        <w:rPr>
          <w:b/>
          <w:color w:val="002060"/>
          <w:sz w:val="24"/>
          <w:szCs w:val="24"/>
        </w:rPr>
        <w:t>Chateau Gaillard</w:t>
      </w:r>
    </w:p>
    <w:p w:rsidR="005E23AF" w:rsidRPr="00C93523" w:rsidRDefault="005E23AF" w:rsidP="00742E6A">
      <w:pPr>
        <w:spacing w:line="360" w:lineRule="auto"/>
        <w:jc w:val="both"/>
        <w:rPr>
          <w:color w:val="002060"/>
          <w:sz w:val="24"/>
          <w:szCs w:val="24"/>
        </w:rPr>
      </w:pPr>
      <w:r w:rsidRPr="00C93523">
        <w:rPr>
          <w:color w:val="002060"/>
          <w:sz w:val="24"/>
          <w:szCs w:val="24"/>
        </w:rPr>
        <w:t>The impressive fortress of Chateau Gaillard, in northern France was constructed bet</w:t>
      </w:r>
      <w:r w:rsidR="00FE6871" w:rsidRPr="00C93523">
        <w:rPr>
          <w:color w:val="002060"/>
          <w:sz w:val="24"/>
          <w:szCs w:val="24"/>
        </w:rPr>
        <w:t>ween 1195 and 1198 by Richard I.</w:t>
      </w:r>
      <w:r w:rsidRPr="00C93523">
        <w:rPr>
          <w:color w:val="002060"/>
          <w:sz w:val="24"/>
          <w:szCs w:val="24"/>
        </w:rPr>
        <w:t xml:space="preserve"> The English king built his castle on spur of rock 90m above the Seine to dominate the surrounding countryside. He b</w:t>
      </w:r>
      <w:r w:rsidR="00D96B61" w:rsidRPr="00C93523">
        <w:rPr>
          <w:color w:val="002060"/>
          <w:sz w:val="24"/>
          <w:szCs w:val="24"/>
        </w:rPr>
        <w:t xml:space="preserve">oasted he could hold his castle </w:t>
      </w:r>
      <w:r w:rsidRPr="00C93523">
        <w:rPr>
          <w:color w:val="002060"/>
          <w:sz w:val="24"/>
          <w:szCs w:val="24"/>
        </w:rPr>
        <w:t>“even if the walls were made of butter”. But he died before his claim could be put to the test, and his brother john became king.</w:t>
      </w:r>
    </w:p>
    <w:p w:rsidR="00F22BCF" w:rsidRPr="00C93523" w:rsidRDefault="00F22BCF" w:rsidP="005E23AF">
      <w:pPr>
        <w:spacing w:line="360" w:lineRule="auto"/>
        <w:rPr>
          <w:color w:val="002060"/>
          <w:sz w:val="24"/>
          <w:szCs w:val="24"/>
        </w:rPr>
      </w:pPr>
    </w:p>
    <w:p w:rsidR="001E7382" w:rsidRPr="003A76E3" w:rsidRDefault="00853824" w:rsidP="00742E6A">
      <w:pPr>
        <w:spacing w:line="360" w:lineRule="auto"/>
        <w:jc w:val="both"/>
        <w:rPr>
          <w:color w:val="002060"/>
          <w:sz w:val="24"/>
          <w:szCs w:val="24"/>
        </w:rPr>
      </w:pPr>
      <w:r w:rsidRPr="003A76E3">
        <w:rPr>
          <w:color w:val="002060"/>
          <w:sz w:val="24"/>
          <w:szCs w:val="24"/>
        </w:rPr>
        <w:t>Most castles and fortresses have been founded upon spots which offer a natural defensive advantage.</w:t>
      </w:r>
      <w:r w:rsidR="001E7382" w:rsidRPr="003A76E3">
        <w:rPr>
          <w:color w:val="002060"/>
          <w:sz w:val="24"/>
          <w:szCs w:val="24"/>
        </w:rPr>
        <w:t xml:space="preserve"> Mottes were made out of earth and flattened on top, and it can be very hard to determine whether a mound is artificial or natural without excavation</w:t>
      </w:r>
    </w:p>
    <w:tbl>
      <w:tblPr>
        <w:tblStyle w:val="TableGrid"/>
        <w:tblW w:w="0" w:type="auto"/>
        <w:tblLook w:val="04A0"/>
      </w:tblPr>
      <w:tblGrid>
        <w:gridCol w:w="3630"/>
        <w:gridCol w:w="5586"/>
      </w:tblGrid>
      <w:tr w:rsidR="00514B65" w:rsidTr="00514B65">
        <w:tc>
          <w:tcPr>
            <w:tcW w:w="3630" w:type="dxa"/>
          </w:tcPr>
          <w:p w:rsidR="00514B65" w:rsidRPr="00514B65" w:rsidRDefault="00514B65" w:rsidP="00514B65">
            <w:pPr>
              <w:spacing w:line="360" w:lineRule="auto"/>
              <w:jc w:val="center"/>
              <w:rPr>
                <w:rFonts w:asciiTheme="majorBidi" w:hAnsiTheme="majorBidi" w:cstheme="majorBidi"/>
                <w:b/>
                <w:color w:val="0070C0"/>
                <w:sz w:val="22"/>
                <w:szCs w:val="22"/>
              </w:rPr>
            </w:pPr>
            <w:r>
              <w:t xml:space="preserve">A </w:t>
            </w:r>
            <w:r>
              <w:rPr>
                <w:b/>
                <w:bCs/>
              </w:rPr>
              <w:t>bailey</w:t>
            </w:r>
            <w:r>
              <w:t xml:space="preserve"> or </w:t>
            </w:r>
            <w:r>
              <w:rPr>
                <w:b/>
                <w:bCs/>
              </w:rPr>
              <w:t>ward</w:t>
            </w:r>
            <w:r>
              <w:t xml:space="preserve"> in a </w:t>
            </w:r>
            <w:hyperlink r:id="rId21" w:tooltip="Fortification" w:history="1">
              <w:r>
                <w:rPr>
                  <w:rStyle w:val="Hyperlink"/>
                </w:rPr>
                <w:t>fortification</w:t>
              </w:r>
            </w:hyperlink>
            <w:r>
              <w:t xml:space="preserve"> is a courtyard enclosed by a </w:t>
            </w:r>
            <w:hyperlink r:id="rId22" w:tooltip="Curtain wall (fortification)" w:history="1">
              <w:r>
                <w:rPr>
                  <w:rStyle w:val="Hyperlink"/>
                </w:rPr>
                <w:t>curtain wall</w:t>
              </w:r>
            </w:hyperlink>
            <w:r>
              <w:t xml:space="preserve">. In particular, an early type of European castle was known as a </w:t>
            </w:r>
            <w:hyperlink r:id="rId23" w:tooltip="Motte-and-bailey" w:history="1">
              <w:r>
                <w:rPr>
                  <w:rStyle w:val="Hyperlink"/>
                </w:rPr>
                <w:t>motte-and-bailey</w:t>
              </w:r>
            </w:hyperlink>
            <w:r>
              <w:t xml:space="preserve">. </w:t>
            </w:r>
            <w:hyperlink r:id="rId24" w:tooltip="Castle" w:history="1">
              <w:r>
                <w:rPr>
                  <w:rStyle w:val="Hyperlink"/>
                </w:rPr>
                <w:t>Castles</w:t>
              </w:r>
            </w:hyperlink>
            <w:r>
              <w:t xml:space="preserve"> can have more than one bailey. Their layout depends both on the local topography and the level of fortification technology employed, ranging from simple enclosures to elaborate concentric defences. In addition to the gradual evolution of more complex castle plans, there are also significant differences in regional traditions of military architecture regarding the subdivision into baileys. </w:t>
            </w:r>
          </w:p>
        </w:tc>
        <w:tc>
          <w:tcPr>
            <w:tcW w:w="5586" w:type="dxa"/>
          </w:tcPr>
          <w:p w:rsidR="00514B65" w:rsidRDefault="00514B65" w:rsidP="003A76E3">
            <w:pPr>
              <w:spacing w:line="360" w:lineRule="auto"/>
              <w:rPr>
                <w:color w:val="002060"/>
                <w:sz w:val="24"/>
                <w:szCs w:val="24"/>
              </w:rPr>
            </w:pPr>
            <w:r w:rsidRPr="00514B65">
              <w:rPr>
                <w:noProof/>
                <w:color w:val="002060"/>
                <w:sz w:val="24"/>
                <w:szCs w:val="24"/>
              </w:rPr>
              <w:drawing>
                <wp:inline distT="0" distB="0" distL="0" distR="0">
                  <wp:extent cx="3385751" cy="2410460"/>
                  <wp:effectExtent l="19050" t="0" r="5149" b="0"/>
                  <wp:docPr id="32" name="Picture 1" descr="https://upload.wikimedia.org/wikipedia/commons/4/47/Krak_westliche_Ringmau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7/Krak_westliche_Ringmauern.jpg"/>
                          <pic:cNvPicPr>
                            <a:picLocks noChangeAspect="1" noChangeArrowheads="1"/>
                          </pic:cNvPicPr>
                        </pic:nvPicPr>
                        <pic:blipFill>
                          <a:blip r:embed="rId25" cstate="print"/>
                          <a:srcRect/>
                          <a:stretch>
                            <a:fillRect/>
                          </a:stretch>
                        </pic:blipFill>
                        <pic:spPr bwMode="auto">
                          <a:xfrm>
                            <a:off x="0" y="0"/>
                            <a:ext cx="3386056" cy="2410677"/>
                          </a:xfrm>
                          <a:prstGeom prst="rect">
                            <a:avLst/>
                          </a:prstGeom>
                          <a:noFill/>
                          <a:ln w="9525">
                            <a:noFill/>
                            <a:miter lim="800000"/>
                            <a:headEnd/>
                            <a:tailEnd/>
                          </a:ln>
                        </pic:spPr>
                      </pic:pic>
                    </a:graphicData>
                  </a:graphic>
                </wp:inline>
              </w:drawing>
            </w:r>
          </w:p>
          <w:p w:rsidR="00514B65" w:rsidRDefault="00514B65" w:rsidP="003A76E3">
            <w:pPr>
              <w:spacing w:line="360" w:lineRule="auto"/>
              <w:rPr>
                <w:color w:val="002060"/>
                <w:sz w:val="24"/>
                <w:szCs w:val="24"/>
              </w:rPr>
            </w:pPr>
            <w:r>
              <w:t xml:space="preserve">Outer (lower) bailey of </w:t>
            </w:r>
            <w:hyperlink r:id="rId26" w:tooltip="Krak des Chevaliers" w:history="1">
              <w:r>
                <w:rPr>
                  <w:rStyle w:val="Hyperlink"/>
                </w:rPr>
                <w:t>Krak des Chevaliers</w:t>
              </w:r>
            </w:hyperlink>
            <w:r>
              <w:t xml:space="preserve"> as seen from the inner (upper) bailey</w:t>
            </w:r>
          </w:p>
        </w:tc>
      </w:tr>
    </w:tbl>
    <w:p w:rsidR="00853824" w:rsidRPr="003A76E3" w:rsidRDefault="00853824" w:rsidP="003A76E3">
      <w:pPr>
        <w:spacing w:line="360" w:lineRule="auto"/>
        <w:rPr>
          <w:color w:val="002060"/>
          <w:sz w:val="24"/>
          <w:szCs w:val="24"/>
        </w:rPr>
      </w:pPr>
    </w:p>
    <w:p w:rsidR="004C7187" w:rsidRDefault="004C7187" w:rsidP="004C7187">
      <w:pPr>
        <w:spacing w:line="360" w:lineRule="auto"/>
        <w:jc w:val="center"/>
        <w:rPr>
          <w:rFonts w:asciiTheme="majorBidi" w:hAnsiTheme="majorBidi" w:cstheme="majorBidi"/>
          <w:b/>
          <w:color w:val="0070C0"/>
          <w:sz w:val="22"/>
          <w:szCs w:val="22"/>
        </w:rPr>
      </w:pPr>
    </w:p>
    <w:p w:rsidR="00BA3C42" w:rsidRDefault="00BA3C42" w:rsidP="00EB3F53">
      <w:pPr>
        <w:spacing w:line="360" w:lineRule="auto"/>
        <w:jc w:val="center"/>
        <w:rPr>
          <w:rFonts w:asciiTheme="majorBidi" w:hAnsiTheme="majorBidi" w:cstheme="majorBidi"/>
          <w:b/>
          <w:color w:val="0070C0"/>
          <w:sz w:val="24"/>
          <w:szCs w:val="24"/>
        </w:rPr>
      </w:pPr>
    </w:p>
    <w:p w:rsidR="00BA3C42" w:rsidRDefault="00BA3C42" w:rsidP="00EB3F53">
      <w:pPr>
        <w:spacing w:line="360" w:lineRule="auto"/>
        <w:jc w:val="center"/>
        <w:rPr>
          <w:rFonts w:asciiTheme="majorBidi" w:hAnsiTheme="majorBidi" w:cstheme="majorBidi"/>
          <w:b/>
          <w:color w:val="0070C0"/>
          <w:sz w:val="24"/>
          <w:szCs w:val="24"/>
        </w:rPr>
      </w:pPr>
    </w:p>
    <w:p w:rsidR="00246CE4" w:rsidRPr="00DF25CC" w:rsidRDefault="0020617C" w:rsidP="00246CE4">
      <w:pPr>
        <w:spacing w:line="360" w:lineRule="auto"/>
        <w:jc w:val="center"/>
        <w:rPr>
          <w:rFonts w:asciiTheme="majorBidi" w:hAnsiTheme="majorBidi" w:cstheme="majorBidi"/>
          <w:b/>
          <w:bCs/>
          <w:color w:val="0070C0"/>
          <w:sz w:val="24"/>
          <w:szCs w:val="24"/>
        </w:rPr>
      </w:pPr>
      <w:r w:rsidRPr="00DF25CC">
        <w:rPr>
          <w:rFonts w:asciiTheme="majorBidi" w:hAnsiTheme="majorBidi" w:cstheme="majorBidi"/>
          <w:b/>
          <w:bCs/>
          <w:color w:val="0070C0"/>
          <w:sz w:val="24"/>
          <w:szCs w:val="24"/>
        </w:rPr>
        <w:t>Horyu-ji</w:t>
      </w:r>
      <w:r w:rsidRPr="00DF25CC">
        <w:rPr>
          <w:rFonts w:asciiTheme="majorBidi" w:hAnsiTheme="majorBidi" w:cstheme="majorBidi"/>
          <w:color w:val="0070C0"/>
          <w:sz w:val="24"/>
          <w:szCs w:val="24"/>
        </w:rPr>
        <w:t xml:space="preserve"> </w:t>
      </w:r>
      <w:r w:rsidR="00246CE4" w:rsidRPr="00DF25CC">
        <w:rPr>
          <w:rFonts w:asciiTheme="majorBidi" w:hAnsiTheme="majorBidi" w:cstheme="majorBidi"/>
          <w:b/>
          <w:bCs/>
          <w:color w:val="0070C0"/>
          <w:sz w:val="24"/>
          <w:szCs w:val="24"/>
        </w:rPr>
        <w:t xml:space="preserve">Pagoda </w:t>
      </w:r>
    </w:p>
    <w:p w:rsidR="00A224E7" w:rsidRPr="00DF25CC" w:rsidRDefault="00E23597" w:rsidP="0006390F">
      <w:pPr>
        <w:jc w:val="center"/>
        <w:rPr>
          <w:rFonts w:asciiTheme="majorBidi" w:hAnsiTheme="majorBidi" w:cstheme="majorBidi"/>
          <w:b/>
          <w:color w:val="0070C0"/>
          <w:sz w:val="24"/>
          <w:szCs w:val="24"/>
        </w:rPr>
      </w:pPr>
      <w:r w:rsidRPr="00DF25CC">
        <w:rPr>
          <w:rFonts w:asciiTheme="majorBidi" w:hAnsiTheme="majorBidi" w:cstheme="majorBidi"/>
          <w:b/>
          <w:noProof/>
          <w:color w:val="0070C0"/>
          <w:sz w:val="24"/>
          <w:szCs w:val="24"/>
        </w:rPr>
        <w:drawing>
          <wp:inline distT="0" distB="0" distL="0" distR="0">
            <wp:extent cx="2505209" cy="2458445"/>
            <wp:effectExtent l="19050" t="0" r="9391" b="0"/>
            <wp:docPr id="9" name="Picture 8" descr="horyuji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yuji .... .jpg"/>
                    <pic:cNvPicPr/>
                  </pic:nvPicPr>
                  <pic:blipFill>
                    <a:blip r:embed="rId27" cstate="print">
                      <a:lum bright="24000"/>
                    </a:blip>
                    <a:stretch>
                      <a:fillRect/>
                    </a:stretch>
                  </pic:blipFill>
                  <pic:spPr>
                    <a:xfrm>
                      <a:off x="0" y="0"/>
                      <a:ext cx="2507896" cy="2461082"/>
                    </a:xfrm>
                    <a:prstGeom prst="rect">
                      <a:avLst/>
                    </a:prstGeom>
                  </pic:spPr>
                </pic:pic>
              </a:graphicData>
            </a:graphic>
          </wp:inline>
        </w:drawing>
      </w:r>
    </w:p>
    <w:p w:rsidR="00A224E7" w:rsidRPr="00DF25CC" w:rsidRDefault="00E23597" w:rsidP="0006390F">
      <w:pPr>
        <w:jc w:val="center"/>
        <w:rPr>
          <w:rFonts w:asciiTheme="majorBidi" w:hAnsiTheme="majorBidi" w:cstheme="majorBidi"/>
          <w:sz w:val="24"/>
          <w:szCs w:val="24"/>
        </w:rPr>
      </w:pPr>
      <w:r w:rsidRPr="00DF25CC">
        <w:rPr>
          <w:rFonts w:asciiTheme="majorBidi" w:hAnsiTheme="majorBidi" w:cstheme="majorBidi"/>
          <w:sz w:val="24"/>
          <w:szCs w:val="24"/>
        </w:rPr>
        <w:t xml:space="preserve"> </w:t>
      </w:r>
      <w:r w:rsidR="0020617C" w:rsidRPr="00DF25CC">
        <w:rPr>
          <w:rFonts w:asciiTheme="majorBidi" w:hAnsiTheme="majorBidi" w:cstheme="majorBidi"/>
          <w:sz w:val="24"/>
          <w:szCs w:val="24"/>
        </w:rPr>
        <w:t xml:space="preserve">Horyu-ji pagoda </w:t>
      </w:r>
      <w:r w:rsidR="00574AAD" w:rsidRPr="00DF25CC">
        <w:rPr>
          <w:rFonts w:asciiTheme="majorBidi" w:hAnsiTheme="majorBidi" w:cstheme="majorBidi"/>
          <w:sz w:val="24"/>
          <w:szCs w:val="24"/>
        </w:rPr>
        <w:t>(credit:</w:t>
      </w:r>
      <w:r w:rsidRPr="00DF25CC">
        <w:rPr>
          <w:rFonts w:asciiTheme="majorBidi" w:hAnsiTheme="majorBidi" w:cstheme="majorBidi"/>
          <w:sz w:val="24"/>
          <w:szCs w:val="24"/>
        </w:rPr>
        <w:t> UNESCO</w:t>
      </w:r>
      <w:r w:rsidR="00574AAD" w:rsidRPr="00DF25CC">
        <w:rPr>
          <w:rFonts w:asciiTheme="majorBidi" w:hAnsiTheme="majorBidi" w:cstheme="majorBidi"/>
          <w:sz w:val="24"/>
          <w:szCs w:val="24"/>
        </w:rPr>
        <w:t>)</w:t>
      </w:r>
    </w:p>
    <w:p w:rsidR="00A224E7" w:rsidRPr="00DF25CC" w:rsidRDefault="00A224E7" w:rsidP="00A308E7">
      <w:pPr>
        <w:pStyle w:val="NormalWeb"/>
        <w:spacing w:before="0" w:beforeAutospacing="0" w:after="0" w:afterAutospacing="0"/>
        <w:jc w:val="both"/>
        <w:rPr>
          <w:rFonts w:asciiTheme="majorBidi" w:hAnsiTheme="majorBidi" w:cstheme="majorBidi"/>
        </w:rPr>
      </w:pPr>
    </w:p>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5072"/>
      </w:tblGrid>
      <w:tr w:rsidR="00EB7583" w:rsidRPr="00DF25CC" w:rsidTr="0020617C">
        <w:tc>
          <w:tcPr>
            <w:tcW w:w="1278" w:type="dxa"/>
            <w:vAlign w:val="center"/>
          </w:tcPr>
          <w:p w:rsidR="00EB7583" w:rsidRPr="00DF25CC" w:rsidRDefault="00EB7583" w:rsidP="0006390F">
            <w:pPr>
              <w:jc w:val="center"/>
              <w:rPr>
                <w:rFonts w:asciiTheme="majorBidi" w:hAnsiTheme="majorBidi" w:cstheme="majorBidi"/>
                <w:sz w:val="24"/>
                <w:szCs w:val="24"/>
              </w:rPr>
            </w:pPr>
            <w:r w:rsidRPr="00DF25CC">
              <w:rPr>
                <w:rFonts w:asciiTheme="majorBidi" w:hAnsiTheme="majorBidi" w:cstheme="majorBidi"/>
                <w:sz w:val="24"/>
                <w:szCs w:val="24"/>
              </w:rPr>
              <w:t>Location</w:t>
            </w:r>
            <w:r w:rsidR="0020617C" w:rsidRPr="00DF25CC">
              <w:rPr>
                <w:rFonts w:asciiTheme="majorBidi" w:hAnsiTheme="majorBidi" w:cstheme="majorBidi"/>
                <w:sz w:val="24"/>
                <w:szCs w:val="24"/>
              </w:rPr>
              <w:t>:</w:t>
            </w:r>
          </w:p>
        </w:tc>
        <w:tc>
          <w:tcPr>
            <w:tcW w:w="5130" w:type="dxa"/>
            <w:vAlign w:val="center"/>
          </w:tcPr>
          <w:p w:rsidR="00EB7583" w:rsidRPr="00DF25CC" w:rsidRDefault="00EB7583" w:rsidP="0006390F">
            <w:pPr>
              <w:rPr>
                <w:rFonts w:asciiTheme="majorBidi" w:hAnsiTheme="majorBidi" w:cstheme="majorBidi"/>
                <w:sz w:val="24"/>
                <w:szCs w:val="24"/>
              </w:rPr>
            </w:pPr>
            <w:r w:rsidRPr="00DF25CC">
              <w:rPr>
                <w:rFonts w:asciiTheme="majorBidi" w:hAnsiTheme="majorBidi" w:cstheme="majorBidi"/>
                <w:sz w:val="24"/>
                <w:szCs w:val="24"/>
              </w:rPr>
              <w:t>Sai-in area, Ikaruga, Nara Prefecture, Japan</w:t>
            </w:r>
          </w:p>
        </w:tc>
      </w:tr>
      <w:tr w:rsidR="00EB7583" w:rsidRPr="00DF25CC" w:rsidTr="0020617C">
        <w:tc>
          <w:tcPr>
            <w:tcW w:w="1278" w:type="dxa"/>
            <w:vAlign w:val="center"/>
          </w:tcPr>
          <w:p w:rsidR="00EB7583" w:rsidRPr="00DF25CC" w:rsidRDefault="00EB7583" w:rsidP="0006390F">
            <w:pPr>
              <w:jc w:val="center"/>
              <w:rPr>
                <w:rFonts w:asciiTheme="majorBidi" w:hAnsiTheme="majorBidi" w:cstheme="majorBidi"/>
                <w:sz w:val="24"/>
                <w:szCs w:val="24"/>
              </w:rPr>
            </w:pPr>
            <w:r w:rsidRPr="00DF25CC">
              <w:rPr>
                <w:rFonts w:asciiTheme="majorBidi" w:hAnsiTheme="majorBidi" w:cstheme="majorBidi"/>
                <w:sz w:val="24"/>
                <w:szCs w:val="24"/>
              </w:rPr>
              <w:t>Founder</w:t>
            </w:r>
            <w:r w:rsidR="0020617C" w:rsidRPr="00DF25CC">
              <w:rPr>
                <w:rFonts w:asciiTheme="majorBidi" w:hAnsiTheme="majorBidi" w:cstheme="majorBidi"/>
                <w:sz w:val="24"/>
                <w:szCs w:val="24"/>
              </w:rPr>
              <w:t>:</w:t>
            </w:r>
          </w:p>
        </w:tc>
        <w:tc>
          <w:tcPr>
            <w:tcW w:w="5130" w:type="dxa"/>
            <w:vAlign w:val="center"/>
          </w:tcPr>
          <w:p w:rsidR="00EB7583" w:rsidRPr="00DF25CC" w:rsidRDefault="00EB7583" w:rsidP="0006390F">
            <w:pPr>
              <w:rPr>
                <w:rFonts w:asciiTheme="majorBidi" w:hAnsiTheme="majorBidi" w:cstheme="majorBidi"/>
                <w:sz w:val="24"/>
                <w:szCs w:val="24"/>
              </w:rPr>
            </w:pPr>
            <w:r w:rsidRPr="00DF25CC">
              <w:rPr>
                <w:rFonts w:asciiTheme="majorBidi" w:hAnsiTheme="majorBidi" w:cstheme="majorBidi"/>
                <w:sz w:val="24"/>
                <w:szCs w:val="24"/>
              </w:rPr>
              <w:t>Empress Suiko, Prince Shotoku</w:t>
            </w:r>
          </w:p>
        </w:tc>
      </w:tr>
      <w:tr w:rsidR="00EB7583" w:rsidRPr="00DF25CC" w:rsidTr="0020617C">
        <w:tc>
          <w:tcPr>
            <w:tcW w:w="1278" w:type="dxa"/>
            <w:vAlign w:val="center"/>
          </w:tcPr>
          <w:p w:rsidR="00EB7583" w:rsidRPr="00DF25CC" w:rsidRDefault="00EB7583" w:rsidP="0006390F">
            <w:pPr>
              <w:jc w:val="center"/>
              <w:rPr>
                <w:rFonts w:asciiTheme="majorBidi" w:hAnsiTheme="majorBidi" w:cstheme="majorBidi"/>
                <w:sz w:val="24"/>
                <w:szCs w:val="24"/>
              </w:rPr>
            </w:pPr>
            <w:r w:rsidRPr="00DF25CC">
              <w:rPr>
                <w:rFonts w:asciiTheme="majorBidi" w:hAnsiTheme="majorBidi" w:cstheme="majorBidi"/>
                <w:sz w:val="24"/>
                <w:szCs w:val="24"/>
              </w:rPr>
              <w:t>Completed</w:t>
            </w:r>
            <w:r w:rsidR="0020617C" w:rsidRPr="00DF25CC">
              <w:rPr>
                <w:rFonts w:asciiTheme="majorBidi" w:hAnsiTheme="majorBidi" w:cstheme="majorBidi"/>
                <w:sz w:val="24"/>
                <w:szCs w:val="24"/>
              </w:rPr>
              <w:t>:</w:t>
            </w:r>
          </w:p>
        </w:tc>
        <w:tc>
          <w:tcPr>
            <w:tcW w:w="5130" w:type="dxa"/>
            <w:vAlign w:val="center"/>
          </w:tcPr>
          <w:p w:rsidR="00EB7583" w:rsidRPr="00DF25CC" w:rsidRDefault="00EB7583" w:rsidP="0006390F">
            <w:pPr>
              <w:rPr>
                <w:rFonts w:asciiTheme="majorBidi" w:hAnsiTheme="majorBidi" w:cstheme="majorBidi"/>
                <w:sz w:val="24"/>
                <w:szCs w:val="24"/>
              </w:rPr>
            </w:pPr>
            <w:r w:rsidRPr="00DF25CC">
              <w:rPr>
                <w:rFonts w:asciiTheme="majorBidi" w:hAnsiTheme="majorBidi" w:cstheme="majorBidi"/>
                <w:sz w:val="24"/>
                <w:szCs w:val="24"/>
              </w:rPr>
              <w:t>607 CE</w:t>
            </w:r>
          </w:p>
        </w:tc>
      </w:tr>
      <w:tr w:rsidR="00EB7583" w:rsidRPr="00DF25CC" w:rsidTr="0020617C">
        <w:tc>
          <w:tcPr>
            <w:tcW w:w="1278" w:type="dxa"/>
            <w:vAlign w:val="center"/>
          </w:tcPr>
          <w:p w:rsidR="00EB7583" w:rsidRPr="00DF25CC" w:rsidRDefault="0020617C" w:rsidP="0006390F">
            <w:pPr>
              <w:jc w:val="center"/>
              <w:rPr>
                <w:rFonts w:asciiTheme="majorBidi" w:hAnsiTheme="majorBidi" w:cstheme="majorBidi"/>
                <w:b/>
                <w:bCs/>
                <w:sz w:val="24"/>
                <w:szCs w:val="24"/>
              </w:rPr>
            </w:pPr>
            <w:r w:rsidRPr="00DF25CC">
              <w:rPr>
                <w:rFonts w:asciiTheme="majorBidi" w:hAnsiTheme="majorBidi" w:cstheme="majorBidi"/>
                <w:sz w:val="24"/>
                <w:szCs w:val="24"/>
              </w:rPr>
              <w:t>H</w:t>
            </w:r>
            <w:r w:rsidR="00EB7583" w:rsidRPr="00DF25CC">
              <w:rPr>
                <w:rFonts w:asciiTheme="majorBidi" w:hAnsiTheme="majorBidi" w:cstheme="majorBidi"/>
                <w:sz w:val="24"/>
                <w:szCs w:val="24"/>
              </w:rPr>
              <w:t>eight</w:t>
            </w:r>
            <w:r w:rsidRPr="00DF25CC">
              <w:rPr>
                <w:rFonts w:asciiTheme="majorBidi" w:hAnsiTheme="majorBidi" w:cstheme="majorBidi"/>
                <w:sz w:val="24"/>
                <w:szCs w:val="24"/>
              </w:rPr>
              <w:t>:</w:t>
            </w:r>
          </w:p>
        </w:tc>
        <w:tc>
          <w:tcPr>
            <w:tcW w:w="5130" w:type="dxa"/>
            <w:vAlign w:val="center"/>
          </w:tcPr>
          <w:p w:rsidR="00EB7583" w:rsidRPr="00DF25CC" w:rsidRDefault="00EB7583" w:rsidP="0006390F">
            <w:pPr>
              <w:rPr>
                <w:rFonts w:asciiTheme="majorBidi" w:hAnsiTheme="majorBidi" w:cstheme="majorBidi"/>
                <w:sz w:val="24"/>
                <w:szCs w:val="24"/>
              </w:rPr>
            </w:pPr>
            <w:r w:rsidRPr="00DF25CC">
              <w:rPr>
                <w:rFonts w:asciiTheme="majorBidi" w:hAnsiTheme="majorBidi" w:cstheme="majorBidi"/>
                <w:sz w:val="24"/>
                <w:szCs w:val="24"/>
              </w:rPr>
              <w:t>five-story 32.45 meters (122 feet)</w:t>
            </w:r>
          </w:p>
        </w:tc>
      </w:tr>
    </w:tbl>
    <w:p w:rsidR="0020617C" w:rsidRPr="00DF25CC" w:rsidRDefault="0020617C" w:rsidP="0020617C">
      <w:pPr>
        <w:pStyle w:val="NormalWeb"/>
        <w:spacing w:before="0" w:beforeAutospacing="0" w:after="0" w:afterAutospacing="0"/>
        <w:jc w:val="both"/>
        <w:rPr>
          <w:rFonts w:asciiTheme="majorBidi" w:hAnsiTheme="majorBidi" w:cstheme="majorBidi"/>
          <w:b/>
          <w:bCs/>
        </w:rPr>
      </w:pPr>
    </w:p>
    <w:p w:rsidR="0020617C" w:rsidRPr="00DF25CC" w:rsidRDefault="0020617C" w:rsidP="0020617C">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bCs/>
        </w:rPr>
        <w:t>Horyu-ji</w:t>
      </w:r>
      <w:r w:rsidRPr="00DF25CC">
        <w:rPr>
          <w:rFonts w:asciiTheme="majorBidi" w:hAnsiTheme="majorBidi" w:cstheme="majorBidi"/>
        </w:rPr>
        <w:t xml:space="preserve"> (lit. Temple of the Flourishing Law) is a pagoda or Buddhist temple. The Horyu-ji temple covers an area </w:t>
      </w:r>
      <w:r w:rsidR="00141DFE">
        <w:rPr>
          <w:rFonts w:asciiTheme="majorBidi" w:hAnsiTheme="majorBidi" w:cstheme="majorBidi"/>
        </w:rPr>
        <w:t>of 14.6 hectares. The Buddhist m</w:t>
      </w:r>
      <w:r w:rsidRPr="00DF25CC">
        <w:rPr>
          <w:rFonts w:asciiTheme="majorBidi" w:hAnsiTheme="majorBidi" w:cstheme="majorBidi"/>
        </w:rPr>
        <w:t xml:space="preserve">onuments in the Horyu-ji Area are the </w:t>
      </w:r>
      <w:r w:rsidRPr="00DF25CC">
        <w:rPr>
          <w:rFonts w:asciiTheme="majorBidi" w:hAnsiTheme="majorBidi" w:cstheme="majorBidi"/>
        </w:rPr>
        <w:lastRenderedPageBreak/>
        <w:t xml:space="preserve">earliest Buddhist monuments in Japan, and had a profound influence on subsequent religious architecture. </w:t>
      </w:r>
    </w:p>
    <w:p w:rsidR="0020617C" w:rsidRPr="00DF25CC" w:rsidRDefault="0020617C" w:rsidP="00EB7583">
      <w:pPr>
        <w:pStyle w:val="NormalWeb"/>
        <w:spacing w:before="0" w:beforeAutospacing="0" w:after="0" w:afterAutospacing="0"/>
        <w:jc w:val="both"/>
        <w:rPr>
          <w:rFonts w:asciiTheme="majorBidi" w:hAnsiTheme="majorBidi" w:cstheme="majorBidi"/>
        </w:rPr>
      </w:pPr>
    </w:p>
    <w:p w:rsidR="00A224E7" w:rsidRPr="00DF25CC" w:rsidRDefault="0042493C" w:rsidP="00EB7583">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 xml:space="preserve">The pagoda </w:t>
      </w:r>
      <w:r w:rsidR="00A224E7" w:rsidRPr="00DF25CC">
        <w:rPr>
          <w:rFonts w:asciiTheme="majorBidi" w:hAnsiTheme="majorBidi" w:cstheme="majorBidi"/>
        </w:rPr>
        <w:t>is one of the oldest extant wooden buildings in the world.</w:t>
      </w:r>
      <w:r w:rsidR="00FE7B9D" w:rsidRPr="00DF25CC">
        <w:rPr>
          <w:rFonts w:asciiTheme="majorBidi" w:hAnsiTheme="majorBidi" w:cstheme="majorBidi"/>
        </w:rPr>
        <w:t xml:space="preserve"> </w:t>
      </w:r>
      <w:r w:rsidR="00EB7583" w:rsidRPr="00DF25CC">
        <w:rPr>
          <w:rFonts w:asciiTheme="majorBidi" w:hAnsiTheme="majorBidi" w:cstheme="majorBidi"/>
        </w:rPr>
        <w:t>According to</w:t>
      </w:r>
      <w:r w:rsidR="00A224E7" w:rsidRPr="00DF25CC">
        <w:rPr>
          <w:rFonts w:asciiTheme="majorBidi" w:hAnsiTheme="majorBidi" w:cstheme="majorBidi"/>
        </w:rPr>
        <w:t xml:space="preserve"> dendrochronological</w:t>
      </w:r>
      <w:r w:rsidR="00EB7583" w:rsidRPr="00DF25CC">
        <w:rPr>
          <w:rFonts w:asciiTheme="majorBidi" w:hAnsiTheme="majorBidi" w:cstheme="majorBidi"/>
        </w:rPr>
        <w:t xml:space="preserve"> analysis the wood used in the axis mundi of the pagoda had</w:t>
      </w:r>
      <w:r w:rsidR="00A224E7" w:rsidRPr="00DF25CC">
        <w:rPr>
          <w:rFonts w:asciiTheme="majorBidi" w:hAnsiTheme="majorBidi" w:cstheme="majorBidi"/>
        </w:rPr>
        <w:t xml:space="preserve"> been felled in 594</w:t>
      </w:r>
      <w:r w:rsidR="00EB7583" w:rsidRPr="00DF25CC">
        <w:rPr>
          <w:rFonts w:asciiTheme="majorBidi" w:hAnsiTheme="majorBidi" w:cstheme="majorBidi"/>
        </w:rPr>
        <w:t>CE</w:t>
      </w:r>
      <w:r w:rsidR="00A224E7" w:rsidRPr="00DF25CC">
        <w:rPr>
          <w:rFonts w:asciiTheme="majorBidi" w:hAnsiTheme="majorBidi" w:cstheme="majorBidi"/>
        </w:rPr>
        <w:t xml:space="preserve">. </w:t>
      </w:r>
      <w:r w:rsidR="0020617C" w:rsidRPr="00DF25CC">
        <w:rPr>
          <w:rFonts w:ascii="Nirmala UI" w:eastAsia="SimSun" w:hAnsi="Nirmala UI" w:cs="Nirmala UI"/>
          <w:vertAlign w:val="superscript"/>
          <w:lang w:eastAsia="zh-CN"/>
        </w:rPr>
        <w:footnoteReference w:id="11"/>
      </w:r>
      <w:r w:rsidR="0020617C" w:rsidRPr="00DF25CC">
        <w:rPr>
          <w:rFonts w:ascii="Nirmala UI" w:eastAsia="Calibri" w:hAnsi="Nirmala UI" w:cs="Nirmala UI"/>
          <w:color w:val="FF0000"/>
        </w:rPr>
        <w:t xml:space="preserve"> </w:t>
      </w:r>
      <w:r w:rsidR="00A224E7" w:rsidRPr="00DF25CC">
        <w:rPr>
          <w:rFonts w:asciiTheme="majorBidi" w:hAnsiTheme="majorBidi" w:cstheme="majorBidi"/>
        </w:rPr>
        <w:t xml:space="preserve">The axis mundi rests three meters below the surface of the massive foundation stone, stretching into the ground. </w:t>
      </w:r>
    </w:p>
    <w:p w:rsidR="00153C2B" w:rsidRPr="00DF25CC" w:rsidRDefault="00153C2B" w:rsidP="00EB7583">
      <w:pPr>
        <w:pStyle w:val="NormalWeb"/>
        <w:spacing w:before="0" w:beforeAutospacing="0" w:after="0" w:afterAutospacing="0"/>
        <w:jc w:val="both"/>
        <w:rPr>
          <w:rFonts w:asciiTheme="majorBidi" w:hAnsiTheme="majorBidi" w:cstheme="majorBidi"/>
        </w:rPr>
      </w:pPr>
    </w:p>
    <w:p w:rsidR="00826F8C" w:rsidRPr="00DF25CC" w:rsidRDefault="00826F8C" w:rsidP="00EB7583">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 xml:space="preserve">The </w:t>
      </w:r>
      <w:r w:rsidR="00153C2B" w:rsidRPr="00DF25CC">
        <w:rPr>
          <w:rFonts w:asciiTheme="majorBidi" w:hAnsiTheme="majorBidi" w:cstheme="majorBidi"/>
        </w:rPr>
        <w:t>kondo or the Golden Hall</w:t>
      </w:r>
      <w:r w:rsidRPr="00DF25CC">
        <w:rPr>
          <w:rFonts w:asciiTheme="majorBidi" w:hAnsiTheme="majorBidi" w:cstheme="majorBidi"/>
        </w:rPr>
        <w:t>, located side-by-side to the Pagoda in Sai-in, is another one of the oldest wood buildings extant in the world. The hall measures 18.5 meters by 15.2 meters.</w:t>
      </w:r>
      <w:r w:rsidR="0020617C" w:rsidRPr="00DF25CC">
        <w:rPr>
          <w:rFonts w:ascii="Nirmala UI" w:eastAsia="SimSun" w:hAnsi="Nirmala UI" w:cs="Nirmala UI"/>
          <w:vertAlign w:val="superscript"/>
          <w:lang w:eastAsia="zh-CN"/>
        </w:rPr>
        <w:footnoteReference w:id="12"/>
      </w:r>
      <w:r w:rsidR="0020617C" w:rsidRPr="00DF25CC">
        <w:rPr>
          <w:rFonts w:ascii="Nirmala UI" w:eastAsia="Calibri" w:hAnsi="Nirmala UI" w:cs="Nirmala UI"/>
          <w:color w:val="FF0000"/>
        </w:rPr>
        <w:t xml:space="preserve">  </w:t>
      </w:r>
      <w:r w:rsidRPr="00DF25CC">
        <w:rPr>
          <w:rFonts w:asciiTheme="majorBidi" w:hAnsiTheme="majorBidi" w:cstheme="majorBidi"/>
        </w:rPr>
        <w:t xml:space="preserve">The hall has two stories, with roofs curved in the corners. Only the first story has a double roof. This was added later in the Nara period with extra posts to hold up the original first roof because it extended more than four meters past the building. </w:t>
      </w:r>
      <w:r w:rsidR="0020617C" w:rsidRPr="00DF25CC">
        <w:rPr>
          <w:rFonts w:ascii="Nirmala UI" w:eastAsia="SimSun" w:hAnsi="Nirmala UI" w:cs="Nirmala UI"/>
          <w:vertAlign w:val="superscript"/>
          <w:lang w:eastAsia="zh-CN"/>
        </w:rPr>
        <w:footnoteReference w:id="13"/>
      </w:r>
    </w:p>
    <w:p w:rsidR="00153C2B" w:rsidRPr="00DF25CC" w:rsidRDefault="00153C2B" w:rsidP="00F208F1">
      <w:pPr>
        <w:pStyle w:val="NormalWeb"/>
        <w:spacing w:before="0" w:beforeAutospacing="0" w:after="0" w:afterAutospacing="0"/>
        <w:rPr>
          <w:rFonts w:asciiTheme="majorBidi" w:hAnsiTheme="majorBidi" w:cstheme="majorBidi"/>
        </w:rPr>
      </w:pPr>
    </w:p>
    <w:p w:rsidR="00F208F1" w:rsidRDefault="00153C2B" w:rsidP="00742E6A">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 xml:space="preserve">According to </w:t>
      </w:r>
      <w:r w:rsidR="00826F8C" w:rsidRPr="00DF25CC">
        <w:rPr>
          <w:rFonts w:asciiTheme="majorBidi" w:hAnsiTheme="majorBidi" w:cstheme="majorBidi"/>
        </w:rPr>
        <w:t>dendrochronological analysis</w:t>
      </w:r>
      <w:r w:rsidRPr="00DF25CC">
        <w:rPr>
          <w:rFonts w:asciiTheme="majorBidi" w:hAnsiTheme="majorBidi" w:cstheme="majorBidi"/>
        </w:rPr>
        <w:t>,</w:t>
      </w:r>
      <w:r w:rsidR="00826F8C" w:rsidRPr="00DF25CC">
        <w:rPr>
          <w:rFonts w:asciiTheme="majorBidi" w:hAnsiTheme="majorBidi" w:cstheme="majorBidi"/>
        </w:rPr>
        <w:t xml:space="preserve"> some of them were felled prior to 670</w:t>
      </w:r>
      <w:r w:rsidRPr="00DF25CC">
        <w:rPr>
          <w:rFonts w:asciiTheme="majorBidi" w:hAnsiTheme="majorBidi" w:cstheme="majorBidi"/>
        </w:rPr>
        <w:t xml:space="preserve"> CE</w:t>
      </w:r>
      <w:r w:rsidR="00F208F1" w:rsidRPr="00DF25CC">
        <w:rPr>
          <w:rFonts w:asciiTheme="majorBidi" w:hAnsiTheme="majorBidi" w:cstheme="majorBidi"/>
        </w:rPr>
        <w:t>.</w:t>
      </w:r>
      <w:r w:rsidRPr="00DF25CC">
        <w:rPr>
          <w:rFonts w:asciiTheme="majorBidi" w:hAnsiTheme="majorBidi" w:cstheme="majorBidi"/>
        </w:rPr>
        <w:t xml:space="preserve"> </w:t>
      </w:r>
      <w:r w:rsidR="00826F8C" w:rsidRPr="00DF25CC">
        <w:rPr>
          <w:rFonts w:asciiTheme="majorBidi" w:hAnsiTheme="majorBidi" w:cstheme="majorBidi"/>
        </w:rPr>
        <w:t>The hall holds Shaka Triad, together with a bronze Ya</w:t>
      </w:r>
      <w:r w:rsidRPr="00DF25CC">
        <w:rPr>
          <w:rFonts w:asciiTheme="majorBidi" w:hAnsiTheme="majorBidi" w:cstheme="majorBidi"/>
        </w:rPr>
        <w:t>kushi and Amida Nyorai statues</w:t>
      </w:r>
      <w:r w:rsidR="00826F8C" w:rsidRPr="00DF25CC">
        <w:rPr>
          <w:rFonts w:asciiTheme="majorBidi" w:hAnsiTheme="majorBidi" w:cstheme="majorBidi"/>
        </w:rPr>
        <w:t xml:space="preserve">. </w:t>
      </w:r>
    </w:p>
    <w:p w:rsidR="00EB1A88" w:rsidRPr="00DF25CC" w:rsidRDefault="00EB1A88" w:rsidP="00EB1A88">
      <w:pPr>
        <w:pStyle w:val="NormalWeb"/>
        <w:spacing w:before="0" w:beforeAutospacing="0" w:after="0" w:afterAutospacing="0"/>
        <w:rPr>
          <w:rFonts w:asciiTheme="majorBidi" w:hAnsiTheme="majorBidi" w:cstheme="majorBidi"/>
        </w:rPr>
      </w:pPr>
    </w:p>
    <w:p w:rsidR="00246CE4" w:rsidRPr="00DF25CC" w:rsidRDefault="00D27712" w:rsidP="0006390F">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 xml:space="preserve">The structures are based on a modified version of post-and-lintel construction with </w:t>
      </w:r>
      <w:r w:rsidR="00153C2B" w:rsidRPr="00DF25CC">
        <w:rPr>
          <w:rFonts w:asciiTheme="majorBidi" w:hAnsiTheme="majorBidi" w:cstheme="majorBidi"/>
        </w:rPr>
        <w:t xml:space="preserve">cloud-shaped </w:t>
      </w:r>
      <w:r w:rsidRPr="00DF25CC">
        <w:rPr>
          <w:rFonts w:asciiTheme="majorBidi" w:hAnsiTheme="majorBidi" w:cstheme="majorBidi"/>
        </w:rPr>
        <w:t>bracketing designed to transfer the weight of the heavy tiled roof down to the wooden columns.</w:t>
      </w:r>
    </w:p>
    <w:p w:rsidR="00153C2B" w:rsidRPr="00DF25CC" w:rsidRDefault="00153C2B" w:rsidP="0006390F">
      <w:pPr>
        <w:pStyle w:val="NormalWeb"/>
        <w:spacing w:before="0" w:beforeAutospacing="0" w:after="0" w:afterAutospacing="0"/>
        <w:jc w:val="both"/>
        <w:rPr>
          <w:rFonts w:asciiTheme="majorBidi" w:hAnsiTheme="majorBidi" w:cstheme="majorBidi"/>
        </w:rPr>
      </w:pPr>
    </w:p>
    <w:p w:rsidR="00153C2B" w:rsidRPr="00DF25CC" w:rsidRDefault="00153C2B" w:rsidP="0006390F">
      <w:pPr>
        <w:pStyle w:val="NormalWeb"/>
        <w:spacing w:before="0" w:beforeAutospacing="0" w:after="0" w:afterAutospacing="0"/>
        <w:jc w:val="both"/>
        <w:rPr>
          <w:rFonts w:asciiTheme="majorBidi" w:hAnsiTheme="majorBidi" w:cstheme="majorBidi"/>
        </w:rPr>
      </w:pPr>
    </w:p>
    <w:p w:rsidR="00153C2B" w:rsidRPr="00DF25CC" w:rsidRDefault="00153C2B" w:rsidP="0006390F">
      <w:pPr>
        <w:pStyle w:val="NormalWeb"/>
        <w:spacing w:before="0" w:beforeAutospacing="0" w:after="0" w:afterAutospacing="0"/>
        <w:jc w:val="both"/>
        <w:rPr>
          <w:rStyle w:val="mw-mmv-source-author"/>
          <w:rFonts w:asciiTheme="majorBidi" w:hAnsiTheme="majorBidi" w:cstheme="majorBidi"/>
        </w:rPr>
      </w:pPr>
    </w:p>
    <w:p w:rsidR="0006390F" w:rsidRPr="00DF25CC" w:rsidRDefault="0006390F" w:rsidP="00EB3F53">
      <w:pPr>
        <w:spacing w:line="360" w:lineRule="auto"/>
        <w:jc w:val="center"/>
        <w:rPr>
          <w:rStyle w:val="mw-mmv-author"/>
          <w:rFonts w:asciiTheme="majorBidi" w:hAnsiTheme="majorBidi" w:cstheme="majorBidi"/>
          <w:b/>
          <w:bCs/>
          <w:color w:val="FF0000"/>
          <w:sz w:val="24"/>
          <w:szCs w:val="24"/>
        </w:rPr>
      </w:pPr>
    </w:p>
    <w:p w:rsidR="00246CE4" w:rsidRPr="00DF25CC" w:rsidRDefault="00246CE4" w:rsidP="00EB3F53">
      <w:pPr>
        <w:spacing w:line="360" w:lineRule="auto"/>
        <w:jc w:val="center"/>
        <w:rPr>
          <w:rStyle w:val="mw-mmv-author"/>
          <w:rFonts w:asciiTheme="majorBidi" w:hAnsiTheme="majorBidi" w:cstheme="majorBidi"/>
          <w:b/>
          <w:bCs/>
          <w:color w:val="0070C0"/>
          <w:sz w:val="24"/>
          <w:szCs w:val="24"/>
        </w:rPr>
      </w:pPr>
      <w:r w:rsidRPr="00DF25CC">
        <w:rPr>
          <w:rStyle w:val="mw-mmv-author"/>
          <w:rFonts w:asciiTheme="majorBidi" w:hAnsiTheme="majorBidi" w:cstheme="majorBidi"/>
          <w:b/>
          <w:bCs/>
          <w:color w:val="0070C0"/>
          <w:sz w:val="24"/>
          <w:szCs w:val="24"/>
        </w:rPr>
        <w:t>Himeji Castle</w:t>
      </w:r>
    </w:p>
    <w:tbl>
      <w:tblPr>
        <w:tblStyle w:val="TableGrid"/>
        <w:tblW w:w="5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3420"/>
      </w:tblGrid>
      <w:tr w:rsidR="00153C2B" w:rsidRPr="00DF25CC" w:rsidTr="00215474">
        <w:tc>
          <w:tcPr>
            <w:tcW w:w="1998" w:type="dxa"/>
            <w:vAlign w:val="center"/>
          </w:tcPr>
          <w:p w:rsidR="00153C2B" w:rsidRPr="00DF25CC" w:rsidRDefault="00153C2B" w:rsidP="0042493C">
            <w:pPr>
              <w:jc w:val="center"/>
              <w:rPr>
                <w:rFonts w:asciiTheme="majorBidi" w:hAnsiTheme="majorBidi" w:cstheme="majorBidi"/>
                <w:bCs/>
                <w:sz w:val="24"/>
                <w:szCs w:val="24"/>
              </w:rPr>
            </w:pPr>
            <w:r w:rsidRPr="00DF25CC">
              <w:rPr>
                <w:rFonts w:asciiTheme="majorBidi" w:hAnsiTheme="majorBidi" w:cstheme="majorBidi"/>
                <w:bCs/>
                <w:sz w:val="24"/>
                <w:szCs w:val="24"/>
              </w:rPr>
              <w:t>Location</w:t>
            </w:r>
            <w:r w:rsidR="00215474" w:rsidRPr="00DF25CC">
              <w:rPr>
                <w:rFonts w:asciiTheme="majorBidi" w:hAnsiTheme="majorBidi" w:cstheme="majorBidi"/>
                <w:bCs/>
                <w:sz w:val="24"/>
                <w:szCs w:val="24"/>
              </w:rPr>
              <w:t>:</w:t>
            </w:r>
          </w:p>
        </w:tc>
        <w:tc>
          <w:tcPr>
            <w:tcW w:w="3420" w:type="dxa"/>
            <w:vAlign w:val="center"/>
          </w:tcPr>
          <w:p w:rsidR="00153C2B" w:rsidRPr="00DF25CC" w:rsidRDefault="00153C2B" w:rsidP="0042493C">
            <w:pPr>
              <w:rPr>
                <w:rFonts w:asciiTheme="majorBidi" w:hAnsiTheme="majorBidi" w:cstheme="majorBidi"/>
                <w:sz w:val="24"/>
                <w:szCs w:val="24"/>
              </w:rPr>
            </w:pPr>
            <w:r w:rsidRPr="00DF25CC">
              <w:rPr>
                <w:rFonts w:asciiTheme="majorBidi" w:hAnsiTheme="majorBidi" w:cstheme="majorBidi"/>
                <w:sz w:val="24"/>
                <w:szCs w:val="24"/>
              </w:rPr>
              <w:t>Himeji, Japan</w:t>
            </w:r>
          </w:p>
        </w:tc>
      </w:tr>
      <w:tr w:rsidR="0042493C" w:rsidRPr="00DF25CC" w:rsidTr="00215474">
        <w:tc>
          <w:tcPr>
            <w:tcW w:w="1998" w:type="dxa"/>
            <w:vAlign w:val="center"/>
          </w:tcPr>
          <w:p w:rsidR="0042493C" w:rsidRPr="00DF25CC" w:rsidRDefault="0042493C" w:rsidP="0042493C">
            <w:pPr>
              <w:jc w:val="center"/>
              <w:rPr>
                <w:rFonts w:asciiTheme="majorBidi" w:hAnsiTheme="majorBidi" w:cstheme="majorBidi"/>
                <w:bCs/>
                <w:sz w:val="24"/>
                <w:szCs w:val="24"/>
              </w:rPr>
            </w:pPr>
            <w:r w:rsidRPr="00DF25CC">
              <w:rPr>
                <w:rFonts w:asciiTheme="majorBidi" w:hAnsiTheme="majorBidi" w:cstheme="majorBidi"/>
                <w:bCs/>
                <w:sz w:val="24"/>
                <w:szCs w:val="24"/>
              </w:rPr>
              <w:t>Creator</w:t>
            </w:r>
            <w:r w:rsidR="00215474" w:rsidRPr="00DF25CC">
              <w:rPr>
                <w:rFonts w:asciiTheme="majorBidi" w:hAnsiTheme="majorBidi" w:cstheme="majorBidi"/>
                <w:bCs/>
                <w:sz w:val="24"/>
                <w:szCs w:val="24"/>
              </w:rPr>
              <w:t>:</w:t>
            </w:r>
          </w:p>
        </w:tc>
        <w:tc>
          <w:tcPr>
            <w:tcW w:w="3420" w:type="dxa"/>
            <w:vAlign w:val="center"/>
          </w:tcPr>
          <w:p w:rsidR="0042493C" w:rsidRPr="00DF25CC" w:rsidRDefault="00153C2B" w:rsidP="0042493C">
            <w:pPr>
              <w:rPr>
                <w:rFonts w:asciiTheme="majorBidi" w:hAnsiTheme="majorBidi" w:cstheme="majorBidi"/>
                <w:sz w:val="24"/>
                <w:szCs w:val="24"/>
              </w:rPr>
            </w:pPr>
            <w:r w:rsidRPr="00DF25CC">
              <w:rPr>
                <w:rFonts w:asciiTheme="majorBidi" w:hAnsiTheme="majorBidi" w:cstheme="majorBidi"/>
                <w:sz w:val="24"/>
                <w:szCs w:val="24"/>
              </w:rPr>
              <w:t>Samurai people</w:t>
            </w:r>
          </w:p>
        </w:tc>
      </w:tr>
      <w:tr w:rsidR="0042493C" w:rsidRPr="00DF25CC" w:rsidTr="00215474">
        <w:tc>
          <w:tcPr>
            <w:tcW w:w="1998" w:type="dxa"/>
            <w:vAlign w:val="center"/>
          </w:tcPr>
          <w:p w:rsidR="0042493C" w:rsidRPr="00DF25CC" w:rsidRDefault="0042493C" w:rsidP="0042493C">
            <w:pPr>
              <w:jc w:val="center"/>
              <w:rPr>
                <w:rFonts w:asciiTheme="majorBidi" w:hAnsiTheme="majorBidi" w:cstheme="majorBidi"/>
                <w:bCs/>
                <w:sz w:val="24"/>
                <w:szCs w:val="24"/>
              </w:rPr>
            </w:pPr>
            <w:r w:rsidRPr="00DF25CC">
              <w:rPr>
                <w:rFonts w:asciiTheme="majorBidi" w:hAnsiTheme="majorBidi" w:cstheme="majorBidi"/>
                <w:bCs/>
                <w:sz w:val="24"/>
                <w:szCs w:val="24"/>
              </w:rPr>
              <w:t>Date established</w:t>
            </w:r>
            <w:r w:rsidR="00215474" w:rsidRPr="00DF25CC">
              <w:rPr>
                <w:rFonts w:asciiTheme="majorBidi" w:hAnsiTheme="majorBidi" w:cstheme="majorBidi"/>
                <w:bCs/>
                <w:sz w:val="24"/>
                <w:szCs w:val="24"/>
              </w:rPr>
              <w:t>:</w:t>
            </w:r>
          </w:p>
        </w:tc>
        <w:tc>
          <w:tcPr>
            <w:tcW w:w="3420" w:type="dxa"/>
            <w:vAlign w:val="center"/>
          </w:tcPr>
          <w:p w:rsidR="0042493C" w:rsidRPr="00DF25CC" w:rsidRDefault="00EB4EDC" w:rsidP="0042493C">
            <w:pPr>
              <w:rPr>
                <w:rFonts w:asciiTheme="majorBidi" w:hAnsiTheme="majorBidi" w:cstheme="majorBidi"/>
                <w:sz w:val="24"/>
                <w:szCs w:val="24"/>
              </w:rPr>
            </w:pPr>
            <w:r w:rsidRPr="00DF25CC">
              <w:rPr>
                <w:rFonts w:asciiTheme="majorBidi" w:hAnsiTheme="majorBidi" w:cstheme="majorBidi"/>
                <w:sz w:val="24"/>
                <w:szCs w:val="24"/>
              </w:rPr>
              <w:t>erected in 1333</w:t>
            </w:r>
            <w:r w:rsidR="00153C2B" w:rsidRPr="00DF25CC">
              <w:rPr>
                <w:rFonts w:asciiTheme="majorBidi" w:hAnsiTheme="majorBidi" w:cstheme="majorBidi"/>
                <w:sz w:val="24"/>
                <w:szCs w:val="24"/>
              </w:rPr>
              <w:t>, expanded 1614 CE</w:t>
            </w:r>
          </w:p>
        </w:tc>
      </w:tr>
      <w:tr w:rsidR="00215474" w:rsidRPr="00DF25CC" w:rsidTr="00215474">
        <w:tc>
          <w:tcPr>
            <w:tcW w:w="1998" w:type="dxa"/>
            <w:vAlign w:val="center"/>
          </w:tcPr>
          <w:p w:rsidR="00215474" w:rsidRPr="00DF25CC" w:rsidRDefault="00215474" w:rsidP="0042493C">
            <w:pPr>
              <w:jc w:val="center"/>
              <w:rPr>
                <w:rFonts w:asciiTheme="majorBidi" w:hAnsiTheme="majorBidi" w:cstheme="majorBidi"/>
                <w:bCs/>
                <w:sz w:val="24"/>
                <w:szCs w:val="24"/>
              </w:rPr>
            </w:pPr>
            <w:r w:rsidRPr="00DF25CC">
              <w:rPr>
                <w:rFonts w:asciiTheme="majorBidi" w:hAnsiTheme="majorBidi" w:cstheme="majorBidi"/>
                <w:bCs/>
                <w:sz w:val="24"/>
                <w:szCs w:val="24"/>
              </w:rPr>
              <w:t>Height:</w:t>
            </w:r>
          </w:p>
        </w:tc>
        <w:tc>
          <w:tcPr>
            <w:tcW w:w="3420" w:type="dxa"/>
            <w:vAlign w:val="center"/>
          </w:tcPr>
          <w:p w:rsidR="00215474" w:rsidRPr="00DF25CC" w:rsidRDefault="00215474" w:rsidP="0042493C">
            <w:pPr>
              <w:rPr>
                <w:rFonts w:asciiTheme="majorBidi" w:hAnsiTheme="majorBidi" w:cstheme="majorBidi"/>
                <w:sz w:val="24"/>
                <w:szCs w:val="24"/>
              </w:rPr>
            </w:pPr>
            <w:r w:rsidRPr="00DF25CC">
              <w:rPr>
                <w:rFonts w:asciiTheme="majorBidi" w:hAnsiTheme="majorBidi" w:cstheme="majorBidi"/>
                <w:sz w:val="24"/>
                <w:szCs w:val="24"/>
              </w:rPr>
              <w:t>47 m (7-storey)</w:t>
            </w:r>
          </w:p>
        </w:tc>
      </w:tr>
    </w:tbl>
    <w:p w:rsidR="00EB4EDC" w:rsidRPr="00DF25CC" w:rsidRDefault="00EB4EDC" w:rsidP="00EB4EDC">
      <w:pPr>
        <w:pStyle w:val="NormalWeb"/>
        <w:spacing w:before="0" w:beforeAutospacing="0" w:after="0" w:afterAutospacing="0"/>
        <w:jc w:val="both"/>
        <w:rPr>
          <w:rFonts w:asciiTheme="majorBidi" w:hAnsiTheme="majorBidi" w:cstheme="majorBidi"/>
        </w:rPr>
      </w:pPr>
    </w:p>
    <w:p w:rsidR="00FE7B9D" w:rsidRPr="00DF25CC" w:rsidRDefault="00153C2B" w:rsidP="00EB4EDC">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Himeji Castle</w:t>
      </w:r>
      <w:r w:rsidR="00897834" w:rsidRPr="00DF25CC">
        <w:rPr>
          <w:rFonts w:asciiTheme="majorBidi" w:hAnsiTheme="majorBidi" w:cstheme="majorBidi"/>
        </w:rPr>
        <w:t>, also known as</w:t>
      </w:r>
      <w:r w:rsidRPr="00DF25CC">
        <w:rPr>
          <w:rFonts w:asciiTheme="majorBidi" w:hAnsiTheme="majorBidi" w:cstheme="majorBidi"/>
        </w:rPr>
        <w:t xml:space="preserve"> </w:t>
      </w:r>
      <w:r w:rsidRPr="00DF25CC">
        <w:rPr>
          <w:rStyle w:val="Emphasis"/>
          <w:rFonts w:asciiTheme="majorBidi" w:hAnsiTheme="majorBidi" w:cstheme="majorBidi"/>
          <w:i w:val="0"/>
        </w:rPr>
        <w:t>Hakuro-jo</w:t>
      </w:r>
      <w:r w:rsidRPr="00DF25CC">
        <w:rPr>
          <w:rFonts w:asciiTheme="majorBidi" w:hAnsiTheme="majorBidi" w:cstheme="majorBidi"/>
        </w:rPr>
        <w:t> </w:t>
      </w:r>
      <w:r w:rsidR="00897834" w:rsidRPr="00DF25CC">
        <w:rPr>
          <w:rFonts w:asciiTheme="majorBidi" w:hAnsiTheme="majorBidi" w:cstheme="majorBidi"/>
        </w:rPr>
        <w:t>(white egret castle) and </w:t>
      </w:r>
      <w:r w:rsidR="00897834" w:rsidRPr="00DF25CC">
        <w:rPr>
          <w:rStyle w:val="Emphasis"/>
          <w:rFonts w:asciiTheme="majorBidi" w:hAnsiTheme="majorBidi" w:cstheme="majorBidi"/>
          <w:i w:val="0"/>
        </w:rPr>
        <w:t>Shirasagi-jo</w:t>
      </w:r>
      <w:r w:rsidR="00897834" w:rsidRPr="00DF25CC">
        <w:rPr>
          <w:rFonts w:asciiTheme="majorBidi" w:hAnsiTheme="majorBidi" w:cstheme="majorBidi"/>
        </w:rPr>
        <w:t> (white heron castle) for its gleaming white surface,</w:t>
      </w:r>
      <w:r w:rsidRPr="00DF25CC">
        <w:rPr>
          <w:rFonts w:asciiTheme="majorBidi" w:hAnsiTheme="majorBidi" w:cstheme="majorBidi"/>
        </w:rPr>
        <w:t xml:space="preserve"> is a national treasure of Japan. It is considered the archetype of Japanese castle architecture.</w:t>
      </w:r>
      <w:r w:rsidR="00FE7B9D" w:rsidRPr="00DF25CC">
        <w:rPr>
          <w:rFonts w:asciiTheme="majorBidi" w:hAnsiTheme="majorBidi" w:cstheme="majorBidi"/>
        </w:rPr>
        <w:t> </w:t>
      </w:r>
      <w:r w:rsidRPr="00DF25CC">
        <w:rPr>
          <w:rFonts w:asciiTheme="majorBidi" w:hAnsiTheme="majorBidi" w:cstheme="majorBidi"/>
        </w:rPr>
        <w:t xml:space="preserve"> </w:t>
      </w:r>
    </w:p>
    <w:p w:rsidR="00AA269A" w:rsidRPr="00DF25CC" w:rsidRDefault="00897834" w:rsidP="00AA269A">
      <w:pPr>
        <w:pStyle w:val="NormalWeb"/>
        <w:spacing w:before="0" w:beforeAutospacing="0" w:after="120" w:afterAutospacing="0"/>
        <w:jc w:val="both"/>
        <w:rPr>
          <w:rFonts w:asciiTheme="majorBidi" w:hAnsiTheme="majorBidi" w:cstheme="majorBidi"/>
        </w:rPr>
      </w:pPr>
      <w:r w:rsidRPr="00DF25CC">
        <w:rPr>
          <w:rFonts w:asciiTheme="majorBidi" w:hAnsiTheme="majorBidi" w:cstheme="majorBidi"/>
        </w:rPr>
        <w:t>It is a hill castle designed to a complex plan, with many secret passages running between the main tower and three subsidiary towers, to ensure that even security was breached, the castle can be defended internally.</w:t>
      </w:r>
      <w:r w:rsidR="00AA269A" w:rsidRPr="00DF25CC">
        <w:rPr>
          <w:rFonts w:asciiTheme="majorBidi" w:hAnsiTheme="majorBidi" w:cstheme="majorBidi"/>
        </w:rPr>
        <w:t xml:space="preserve"> It’s security system was highly advanced for its time, with 84 gates and three moats (though only 21 gates and the inner moat exist now), looming towers, impossible-to-climb slanted walls, and more. However it was never besieged.</w:t>
      </w:r>
    </w:p>
    <w:p w:rsidR="00EB4EDC" w:rsidRPr="00DF25CC" w:rsidRDefault="00EB4EDC" w:rsidP="00EB4EDC">
      <w:pPr>
        <w:pStyle w:val="NormalWeb"/>
        <w:spacing w:before="0" w:beforeAutospacing="0" w:after="0" w:afterAutospacing="0"/>
        <w:jc w:val="both"/>
        <w:rPr>
          <w:rFonts w:asciiTheme="majorBidi" w:hAnsiTheme="majorBidi" w:cstheme="majorBidi"/>
        </w:rPr>
      </w:pPr>
    </w:p>
    <w:p w:rsidR="00D27712" w:rsidRPr="00DF25CC" w:rsidRDefault="007C4860" w:rsidP="00EB3F53">
      <w:pPr>
        <w:spacing w:line="360" w:lineRule="auto"/>
        <w:jc w:val="center"/>
        <w:rPr>
          <w:rStyle w:val="mw-mmv-source-author"/>
          <w:rFonts w:asciiTheme="majorBidi" w:hAnsiTheme="majorBidi" w:cstheme="majorBidi"/>
          <w:sz w:val="24"/>
          <w:szCs w:val="24"/>
        </w:rPr>
      </w:pPr>
      <w:r w:rsidRPr="00DF25CC">
        <w:rPr>
          <w:rFonts w:asciiTheme="majorBidi" w:hAnsiTheme="majorBidi" w:cstheme="majorBidi"/>
          <w:noProof/>
          <w:sz w:val="24"/>
          <w:szCs w:val="24"/>
        </w:rPr>
        <w:lastRenderedPageBreak/>
        <w:drawing>
          <wp:inline distT="0" distB="0" distL="0" distR="0">
            <wp:extent cx="3931920" cy="2236470"/>
            <wp:effectExtent l="19050" t="0" r="0" b="0"/>
            <wp:docPr id="12" name="Picture 11" descr="Château_de_Himej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âteau_de_Himeji01.jpg"/>
                    <pic:cNvPicPr/>
                  </pic:nvPicPr>
                  <pic:blipFill>
                    <a:blip r:embed="rId28" cstate="print"/>
                    <a:stretch>
                      <a:fillRect/>
                    </a:stretch>
                  </pic:blipFill>
                  <pic:spPr>
                    <a:xfrm>
                      <a:off x="0" y="0"/>
                      <a:ext cx="3931920" cy="2236470"/>
                    </a:xfrm>
                    <a:prstGeom prst="rect">
                      <a:avLst/>
                    </a:prstGeom>
                  </pic:spPr>
                </pic:pic>
              </a:graphicData>
            </a:graphic>
          </wp:inline>
        </w:drawing>
      </w:r>
    </w:p>
    <w:p w:rsidR="00BB7601" w:rsidRPr="00DF25CC" w:rsidRDefault="00BB7601" w:rsidP="0006390F">
      <w:pPr>
        <w:spacing w:line="360" w:lineRule="auto"/>
        <w:jc w:val="center"/>
        <w:rPr>
          <w:rStyle w:val="mw-mmv-source-author"/>
          <w:rFonts w:asciiTheme="majorBidi" w:hAnsiTheme="majorBidi" w:cstheme="majorBidi"/>
          <w:b/>
          <w:color w:val="0070C0"/>
          <w:sz w:val="24"/>
          <w:szCs w:val="24"/>
        </w:rPr>
      </w:pPr>
      <w:r w:rsidRPr="00DF25CC">
        <w:rPr>
          <w:rStyle w:val="mw-mmv-author"/>
          <w:rFonts w:asciiTheme="majorBidi" w:hAnsiTheme="majorBidi" w:cstheme="majorBidi"/>
          <w:sz w:val="24"/>
          <w:szCs w:val="24"/>
        </w:rPr>
        <w:t>Himeji Castle (credit: Bernard Gagnon)</w:t>
      </w:r>
    </w:p>
    <w:p w:rsidR="007C4860" w:rsidRPr="00DF25CC" w:rsidRDefault="0010350F" w:rsidP="0010350F">
      <w:pPr>
        <w:spacing w:line="360" w:lineRule="auto"/>
        <w:jc w:val="center"/>
        <w:rPr>
          <w:rStyle w:val="mw-mmv-source-author"/>
          <w:rFonts w:asciiTheme="majorBidi" w:hAnsiTheme="majorBidi" w:cstheme="majorBidi"/>
          <w:sz w:val="24"/>
          <w:szCs w:val="24"/>
        </w:rPr>
      </w:pPr>
      <w:r w:rsidRPr="00DF25CC">
        <w:rPr>
          <w:rFonts w:asciiTheme="majorBidi" w:hAnsiTheme="majorBidi" w:cstheme="majorBidi"/>
          <w:noProof/>
          <w:sz w:val="24"/>
          <w:szCs w:val="24"/>
        </w:rPr>
        <w:drawing>
          <wp:inline distT="0" distB="0" distL="0" distR="0">
            <wp:extent cx="5564141" cy="3567448"/>
            <wp:effectExtent l="19050" t="0" r="0" b="0"/>
            <wp:docPr id="38" name="Picture 37" descr="Château_de_Himeji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âteau_de_Himeji01 - Copy.jpg"/>
                    <pic:cNvPicPr/>
                  </pic:nvPicPr>
                  <pic:blipFill>
                    <a:blip r:embed="rId29" cstate="print"/>
                    <a:stretch>
                      <a:fillRect/>
                    </a:stretch>
                  </pic:blipFill>
                  <pic:spPr>
                    <a:xfrm>
                      <a:off x="0" y="0"/>
                      <a:ext cx="5574565" cy="3574132"/>
                    </a:xfrm>
                    <a:prstGeom prst="rect">
                      <a:avLst/>
                    </a:prstGeom>
                  </pic:spPr>
                </pic:pic>
              </a:graphicData>
            </a:graphic>
          </wp:inline>
        </w:drawing>
      </w:r>
    </w:p>
    <w:p w:rsidR="00F7279B" w:rsidRPr="00DF25CC" w:rsidRDefault="007C4860" w:rsidP="00FE7B9D">
      <w:pPr>
        <w:spacing w:line="360" w:lineRule="auto"/>
        <w:jc w:val="center"/>
        <w:rPr>
          <w:rStyle w:val="mw-mmv-author"/>
          <w:rFonts w:asciiTheme="majorBidi" w:hAnsiTheme="majorBidi" w:cstheme="majorBidi"/>
          <w:sz w:val="24"/>
          <w:szCs w:val="24"/>
        </w:rPr>
      </w:pPr>
      <w:r w:rsidRPr="00DF25CC">
        <w:rPr>
          <w:rStyle w:val="mw-mmv-author"/>
          <w:rFonts w:asciiTheme="majorBidi" w:hAnsiTheme="majorBidi" w:cstheme="majorBidi"/>
          <w:sz w:val="24"/>
          <w:szCs w:val="24"/>
        </w:rPr>
        <w:t xml:space="preserve">Himeji Castle </w:t>
      </w:r>
      <w:r w:rsidR="00246CE4" w:rsidRPr="00DF25CC">
        <w:rPr>
          <w:rStyle w:val="mw-mmv-author"/>
          <w:rFonts w:asciiTheme="majorBidi" w:hAnsiTheme="majorBidi" w:cstheme="majorBidi"/>
          <w:sz w:val="24"/>
          <w:szCs w:val="24"/>
        </w:rPr>
        <w:t xml:space="preserve">(credit: </w:t>
      </w:r>
      <w:r w:rsidR="00D27712" w:rsidRPr="00DF25CC">
        <w:rPr>
          <w:rStyle w:val="mw-mmv-author"/>
          <w:rFonts w:asciiTheme="majorBidi" w:hAnsiTheme="majorBidi" w:cstheme="majorBidi"/>
          <w:sz w:val="24"/>
          <w:szCs w:val="24"/>
        </w:rPr>
        <w:t>Bernard Gagnon</w:t>
      </w:r>
      <w:r w:rsidR="00246CE4" w:rsidRPr="00DF25CC">
        <w:rPr>
          <w:rStyle w:val="mw-mmv-author"/>
          <w:rFonts w:asciiTheme="majorBidi" w:hAnsiTheme="majorBidi" w:cstheme="majorBidi"/>
          <w:sz w:val="24"/>
          <w:szCs w:val="24"/>
        </w:rPr>
        <w:t>)</w:t>
      </w:r>
    </w:p>
    <w:p w:rsidR="00AA269A" w:rsidRPr="00DF25CC" w:rsidRDefault="00215474" w:rsidP="00742E6A">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The shiny gem of this priceless cultural asset is the recently-restored main keep (</w:t>
      </w:r>
      <w:r w:rsidRPr="00DF25CC">
        <w:rPr>
          <w:rStyle w:val="Emphasis"/>
          <w:rFonts w:asciiTheme="majorBidi" w:hAnsiTheme="majorBidi" w:cstheme="majorBidi"/>
        </w:rPr>
        <w:t>daitenshu</w:t>
      </w:r>
      <w:r w:rsidRPr="00DF25CC">
        <w:rPr>
          <w:rFonts w:asciiTheme="majorBidi" w:hAnsiTheme="majorBidi" w:cstheme="majorBidi"/>
        </w:rPr>
        <w:t xml:space="preserve">), a hall with great, wooden doors. It has six floors and a 385 square meter basement containing special facilities not seen in other castles, including lavatories, a drain board, and a kitchen. </w:t>
      </w:r>
    </w:p>
    <w:p w:rsidR="00215474" w:rsidRPr="00DF25CC" w:rsidRDefault="00215474" w:rsidP="00742E6A">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The 554 square meter first floor of the keep is lined with more than 330 straw mats, and is often called the “thousand-mat room.” The walls of the first floor are clad with weapon racks for matchlocks and spears. At one point, the castle contained as many as 280 guns and 90 spears.</w:t>
      </w:r>
    </w:p>
    <w:p w:rsidR="00215474" w:rsidRPr="00DF25CC" w:rsidRDefault="00215474" w:rsidP="00A308E7">
      <w:pPr>
        <w:pStyle w:val="NormalWeb"/>
        <w:spacing w:before="0" w:beforeAutospacing="0" w:after="120" w:afterAutospacing="0"/>
        <w:jc w:val="both"/>
        <w:rPr>
          <w:rFonts w:asciiTheme="majorBidi" w:hAnsiTheme="majorBidi" w:cstheme="majorBidi"/>
        </w:rPr>
      </w:pPr>
    </w:p>
    <w:tbl>
      <w:tblPr>
        <w:tblStyle w:val="TableGrid"/>
        <w:tblW w:w="0" w:type="auto"/>
        <w:tblLook w:val="04A0"/>
      </w:tblPr>
      <w:tblGrid>
        <w:gridCol w:w="6159"/>
        <w:gridCol w:w="3057"/>
      </w:tblGrid>
      <w:tr w:rsidR="00384E1B" w:rsidRPr="00DF25CC" w:rsidTr="00384E1B">
        <w:tc>
          <w:tcPr>
            <w:tcW w:w="6159" w:type="dxa"/>
          </w:tcPr>
          <w:p w:rsidR="00384E1B" w:rsidRPr="00DF25CC" w:rsidRDefault="00384E1B" w:rsidP="0006390F">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noProof/>
              </w:rPr>
              <w:lastRenderedPageBreak/>
              <w:drawing>
                <wp:inline distT="0" distB="0" distL="0" distR="0">
                  <wp:extent cx="3754163" cy="2163650"/>
                  <wp:effectExtent l="19050" t="0" r="0" b="0"/>
                  <wp:docPr id="40" name="Picture 3" descr="Sub-1-IMG_2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1-IMG_2629-2.jpg"/>
                          <pic:cNvPicPr/>
                        </pic:nvPicPr>
                        <pic:blipFill>
                          <a:blip r:embed="rId30" cstate="print"/>
                          <a:stretch>
                            <a:fillRect/>
                          </a:stretch>
                        </pic:blipFill>
                        <pic:spPr>
                          <a:xfrm>
                            <a:off x="0" y="0"/>
                            <a:ext cx="3759845" cy="2166925"/>
                          </a:xfrm>
                          <a:prstGeom prst="rect">
                            <a:avLst/>
                          </a:prstGeom>
                        </pic:spPr>
                      </pic:pic>
                    </a:graphicData>
                  </a:graphic>
                </wp:inline>
              </w:drawing>
            </w:r>
          </w:p>
          <w:p w:rsidR="00384E1B" w:rsidRPr="00DF25CC" w:rsidRDefault="0006390F" w:rsidP="0006390F">
            <w:pPr>
              <w:pStyle w:val="NormalWeb"/>
              <w:spacing w:before="0" w:beforeAutospacing="0" w:after="0" w:afterAutospacing="0"/>
              <w:jc w:val="center"/>
              <w:rPr>
                <w:rFonts w:asciiTheme="majorBidi" w:hAnsiTheme="majorBidi" w:cstheme="majorBidi"/>
              </w:rPr>
            </w:pPr>
            <w:r w:rsidRPr="00DF25CC">
              <w:rPr>
                <w:rFonts w:asciiTheme="majorBidi" w:hAnsiTheme="majorBidi" w:cstheme="majorBidi"/>
              </w:rPr>
              <w:t>S</w:t>
            </w:r>
            <w:r w:rsidR="00EC6398" w:rsidRPr="00DF25CC">
              <w:rPr>
                <w:rFonts w:asciiTheme="majorBidi" w:hAnsiTheme="majorBidi" w:cstheme="majorBidi"/>
              </w:rPr>
              <w:t>tone-</w:t>
            </w:r>
            <w:r w:rsidRPr="00DF25CC">
              <w:rPr>
                <w:rFonts w:asciiTheme="majorBidi" w:hAnsiTheme="majorBidi" w:cstheme="majorBidi"/>
              </w:rPr>
              <w:t>-throwing</w:t>
            </w:r>
            <w:r w:rsidR="00EC6398" w:rsidRPr="00DF25CC">
              <w:rPr>
                <w:rFonts w:asciiTheme="majorBidi" w:hAnsiTheme="majorBidi" w:cstheme="majorBidi"/>
              </w:rPr>
              <w:t xml:space="preserve"> windows</w:t>
            </w:r>
            <w:r w:rsidR="00EC6398" w:rsidRPr="00DF25CC">
              <w:rPr>
                <w:rStyle w:val="mw-mmv-author"/>
                <w:rFonts w:asciiTheme="majorBidi" w:hAnsiTheme="majorBidi" w:cstheme="majorBidi"/>
              </w:rPr>
              <w:t xml:space="preserve"> of </w:t>
            </w:r>
            <w:r w:rsidR="00384E1B" w:rsidRPr="00DF25CC">
              <w:rPr>
                <w:rStyle w:val="mw-mmv-author"/>
                <w:rFonts w:asciiTheme="majorBidi" w:hAnsiTheme="majorBidi" w:cstheme="majorBidi"/>
              </w:rPr>
              <w:t xml:space="preserve">Himeji Castle (Credit: </w:t>
            </w:r>
            <w:r w:rsidR="00384E1B" w:rsidRPr="00DF25CC">
              <w:rPr>
                <w:rFonts w:asciiTheme="majorBidi" w:hAnsiTheme="majorBidi" w:cstheme="majorBidi"/>
              </w:rPr>
              <w:t>Jason Haidar)</w:t>
            </w:r>
          </w:p>
        </w:tc>
        <w:tc>
          <w:tcPr>
            <w:tcW w:w="3057" w:type="dxa"/>
          </w:tcPr>
          <w:p w:rsidR="00384E1B" w:rsidRPr="00DF25CC" w:rsidRDefault="00384E1B" w:rsidP="00AA269A">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The fortre</w:t>
            </w:r>
            <w:r w:rsidR="00AA269A" w:rsidRPr="00DF25CC">
              <w:rPr>
                <w:rFonts w:asciiTheme="majorBidi" w:hAnsiTheme="majorBidi" w:cstheme="majorBidi"/>
              </w:rPr>
              <w:t xml:space="preserve">ss has approximately 1,000 </w:t>
            </w:r>
            <w:r w:rsidRPr="00DF25CC">
              <w:rPr>
                <w:rFonts w:asciiTheme="majorBidi" w:hAnsiTheme="majorBidi" w:cstheme="majorBidi"/>
              </w:rPr>
              <w:t>loop</w:t>
            </w:r>
            <w:r w:rsidR="00346C2D">
              <w:rPr>
                <w:rFonts w:asciiTheme="majorBidi" w:hAnsiTheme="majorBidi" w:cstheme="majorBidi"/>
              </w:rPr>
              <w:t>-</w:t>
            </w:r>
            <w:r w:rsidRPr="00DF25CC">
              <w:rPr>
                <w:rFonts w:asciiTheme="majorBidi" w:hAnsiTheme="majorBidi" w:cstheme="majorBidi"/>
              </w:rPr>
              <w:t xml:space="preserve">holes </w:t>
            </w:r>
            <w:r w:rsidR="00AA269A" w:rsidRPr="00DF25CC">
              <w:rPr>
                <w:rFonts w:asciiTheme="majorBidi" w:hAnsiTheme="majorBidi" w:cstheme="majorBidi"/>
              </w:rPr>
              <w:t>(</w:t>
            </w:r>
            <w:r w:rsidRPr="00DF25CC">
              <w:rPr>
                <w:rFonts w:asciiTheme="majorBidi" w:hAnsiTheme="majorBidi" w:cstheme="majorBidi"/>
              </w:rPr>
              <w:t>in the shapes of circles, triangles, squares, and rectangles) strategically placed for archers and armed guards to pick off any potential intruders. There are also a variety of “stone-drop windows”.</w:t>
            </w:r>
            <w:r w:rsidR="00AA269A" w:rsidRPr="00DF25CC">
              <w:rPr>
                <w:rFonts w:asciiTheme="majorBidi" w:hAnsiTheme="majorBidi" w:cstheme="majorBidi"/>
              </w:rPr>
              <w:t xml:space="preserve"> </w:t>
            </w:r>
          </w:p>
          <w:p w:rsidR="00AA269A" w:rsidRPr="00DF25CC" w:rsidRDefault="00AA269A" w:rsidP="00AA269A">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It also have small enclosed rooms called “warrior hiding places”, from which defenders could surprise attackers who entered the keep.</w:t>
            </w:r>
          </w:p>
        </w:tc>
      </w:tr>
    </w:tbl>
    <w:p w:rsidR="00215474" w:rsidRPr="00DF25CC" w:rsidRDefault="00215474" w:rsidP="000C6E83">
      <w:pPr>
        <w:pStyle w:val="NormalWeb"/>
        <w:spacing w:before="0" w:beforeAutospacing="0" w:after="0" w:afterAutospacing="0"/>
        <w:jc w:val="both"/>
        <w:rPr>
          <w:rFonts w:asciiTheme="majorBidi" w:hAnsiTheme="majorBidi" w:cstheme="majorBidi"/>
        </w:rPr>
      </w:pPr>
    </w:p>
    <w:p w:rsidR="00215474" w:rsidRPr="00DF25CC" w:rsidRDefault="00F7279B" w:rsidP="00215474">
      <w:pPr>
        <w:pStyle w:val="NormalWeb"/>
        <w:spacing w:before="0" w:beforeAutospacing="0" w:after="120" w:afterAutospacing="0"/>
        <w:jc w:val="both"/>
        <w:rPr>
          <w:rStyle w:val="mw-mmv-author"/>
          <w:rFonts w:asciiTheme="majorBidi" w:hAnsiTheme="majorBidi" w:cstheme="majorBidi"/>
        </w:rPr>
      </w:pPr>
      <w:r w:rsidRPr="00DF25CC">
        <w:rPr>
          <w:rFonts w:asciiTheme="majorBidi" w:hAnsiTheme="majorBidi" w:cstheme="majorBidi"/>
        </w:rPr>
        <w:t>During World War II, a firebomb was dropped directly on the fortress but did not go off, leaving Himeji Castle still standing. Its most recent feat was remaining unscathed by th</w:t>
      </w:r>
      <w:r w:rsidR="003834D0" w:rsidRPr="00DF25CC">
        <w:rPr>
          <w:rFonts w:asciiTheme="majorBidi" w:hAnsiTheme="majorBidi" w:cstheme="majorBidi"/>
        </w:rPr>
        <w:t>e 1995 Great Hanshin earthquake</w:t>
      </w:r>
      <w:r w:rsidRPr="00DF25CC">
        <w:rPr>
          <w:rFonts w:asciiTheme="majorBidi" w:hAnsiTheme="majorBidi" w:cstheme="majorBidi"/>
        </w:rPr>
        <w:t>.</w:t>
      </w:r>
      <w:r w:rsidR="00215474" w:rsidRPr="00DF25CC">
        <w:rPr>
          <w:rFonts w:asciiTheme="majorBidi" w:hAnsiTheme="majorBidi" w:cstheme="majorBidi"/>
        </w:rPr>
        <w:t xml:space="preserve"> In 2010 an extensive five-year, 2.3 billion yen restoration, was done focusing on anti-seismic reinforcement, roof replacement, and reapplying the castle’s signature white plaster.</w:t>
      </w:r>
    </w:p>
    <w:p w:rsidR="00215474" w:rsidRPr="00DF25CC" w:rsidRDefault="00215474" w:rsidP="0006390F">
      <w:pPr>
        <w:pStyle w:val="NormalWeb"/>
        <w:spacing w:before="0" w:beforeAutospacing="0" w:after="0" w:afterAutospacing="0"/>
        <w:jc w:val="both"/>
        <w:rPr>
          <w:rFonts w:asciiTheme="majorBidi" w:hAnsiTheme="majorBidi" w:cstheme="majorBidi"/>
        </w:rPr>
      </w:pPr>
    </w:p>
    <w:p w:rsidR="00F7279B" w:rsidRPr="00DF25CC" w:rsidRDefault="00691859" w:rsidP="00574AAD">
      <w:pPr>
        <w:spacing w:line="360" w:lineRule="auto"/>
        <w:jc w:val="center"/>
        <w:rPr>
          <w:rStyle w:val="mw-mmv-title"/>
          <w:rFonts w:asciiTheme="majorBidi" w:hAnsiTheme="majorBidi" w:cstheme="majorBidi"/>
          <w:b/>
          <w:bCs/>
          <w:color w:val="0070C0"/>
          <w:sz w:val="24"/>
          <w:szCs w:val="24"/>
        </w:rPr>
      </w:pPr>
      <w:r w:rsidRPr="00DF25CC">
        <w:rPr>
          <w:rStyle w:val="mw-mmv-title"/>
          <w:rFonts w:asciiTheme="majorBidi" w:hAnsiTheme="majorBidi" w:cstheme="majorBidi"/>
          <w:b/>
          <w:bCs/>
          <w:color w:val="0070C0"/>
          <w:sz w:val="24"/>
          <w:szCs w:val="24"/>
        </w:rPr>
        <w:t>The</w:t>
      </w:r>
      <w:r w:rsidR="00F7279B" w:rsidRPr="00DF25CC">
        <w:rPr>
          <w:rStyle w:val="mw-mmv-title"/>
          <w:rFonts w:asciiTheme="majorBidi" w:hAnsiTheme="majorBidi" w:cstheme="majorBidi"/>
          <w:b/>
          <w:bCs/>
          <w:color w:val="0070C0"/>
          <w:sz w:val="24"/>
          <w:szCs w:val="24"/>
        </w:rPr>
        <w:t xml:space="preserve"> Forbidden City </w:t>
      </w:r>
      <w:r w:rsidR="00A308E7" w:rsidRPr="00DF25CC">
        <w:rPr>
          <w:rStyle w:val="mw-mmv-title"/>
          <w:rFonts w:asciiTheme="majorBidi" w:hAnsiTheme="majorBidi" w:cstheme="majorBidi"/>
          <w:b/>
          <w:bCs/>
          <w:color w:val="0070C0"/>
          <w:sz w:val="24"/>
          <w:szCs w:val="24"/>
        </w:rPr>
        <w:t>in Beijing</w:t>
      </w: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p w:rsidR="00AA269A" w:rsidRPr="00DF25CC" w:rsidRDefault="00AA269A" w:rsidP="00574AAD">
      <w:pPr>
        <w:spacing w:line="360" w:lineRule="auto"/>
        <w:jc w:val="center"/>
        <w:rPr>
          <w:rStyle w:val="mw-mmv-title"/>
          <w:rFonts w:asciiTheme="majorBidi" w:hAnsiTheme="majorBidi" w:cstheme="majorBidi"/>
          <w:b/>
          <w:bCs/>
          <w:color w:val="0070C0"/>
          <w:sz w:val="24"/>
          <w:szCs w:val="24"/>
        </w:rPr>
      </w:pPr>
    </w:p>
    <w:tbl>
      <w:tblPr>
        <w:tblStyle w:val="TableGrid"/>
        <w:tblW w:w="0" w:type="auto"/>
        <w:tblLook w:val="04A0"/>
      </w:tblPr>
      <w:tblGrid>
        <w:gridCol w:w="1368"/>
        <w:gridCol w:w="3420"/>
      </w:tblGrid>
      <w:tr w:rsidR="00246CE4" w:rsidRPr="00DF25CC" w:rsidTr="008A1A79">
        <w:tc>
          <w:tcPr>
            <w:tcW w:w="1368" w:type="dxa"/>
            <w:vAlign w:val="center"/>
          </w:tcPr>
          <w:p w:rsidR="00246CE4" w:rsidRPr="00DF25CC" w:rsidRDefault="00246CE4" w:rsidP="00DE7560">
            <w:pPr>
              <w:jc w:val="center"/>
              <w:rPr>
                <w:rFonts w:asciiTheme="majorBidi" w:hAnsiTheme="majorBidi" w:cstheme="majorBidi"/>
                <w:bCs/>
                <w:sz w:val="24"/>
                <w:szCs w:val="24"/>
              </w:rPr>
            </w:pPr>
            <w:r w:rsidRPr="00DF25CC">
              <w:rPr>
                <w:rFonts w:asciiTheme="majorBidi" w:hAnsiTheme="majorBidi" w:cstheme="majorBidi"/>
                <w:bCs/>
                <w:sz w:val="24"/>
                <w:szCs w:val="24"/>
              </w:rPr>
              <w:t>Location</w:t>
            </w:r>
          </w:p>
        </w:tc>
        <w:tc>
          <w:tcPr>
            <w:tcW w:w="3420" w:type="dxa"/>
            <w:vAlign w:val="center"/>
          </w:tcPr>
          <w:p w:rsidR="00246CE4" w:rsidRPr="00DF25CC" w:rsidRDefault="00246CE4" w:rsidP="00DE7560">
            <w:pPr>
              <w:rPr>
                <w:rFonts w:asciiTheme="majorBidi" w:hAnsiTheme="majorBidi" w:cstheme="majorBidi"/>
                <w:sz w:val="24"/>
                <w:szCs w:val="24"/>
              </w:rPr>
            </w:pPr>
            <w:r w:rsidRPr="00DF25CC">
              <w:rPr>
                <w:rFonts w:asciiTheme="majorBidi" w:hAnsiTheme="majorBidi" w:cstheme="majorBidi"/>
                <w:sz w:val="24"/>
                <w:szCs w:val="24"/>
              </w:rPr>
              <w:t xml:space="preserve"> Beijing, China</w:t>
            </w:r>
          </w:p>
        </w:tc>
      </w:tr>
      <w:tr w:rsidR="00246CE4" w:rsidRPr="00DF25CC" w:rsidTr="008A1A79">
        <w:tc>
          <w:tcPr>
            <w:tcW w:w="1368" w:type="dxa"/>
            <w:vAlign w:val="center"/>
          </w:tcPr>
          <w:p w:rsidR="00246CE4" w:rsidRPr="00DF25CC" w:rsidRDefault="00246CE4" w:rsidP="00DE7560">
            <w:pPr>
              <w:jc w:val="center"/>
              <w:rPr>
                <w:rFonts w:asciiTheme="majorBidi" w:hAnsiTheme="majorBidi" w:cstheme="majorBidi"/>
                <w:bCs/>
                <w:sz w:val="24"/>
                <w:szCs w:val="24"/>
              </w:rPr>
            </w:pPr>
            <w:r w:rsidRPr="00DF25CC">
              <w:rPr>
                <w:rFonts w:asciiTheme="majorBidi" w:hAnsiTheme="majorBidi" w:cstheme="majorBidi"/>
                <w:bCs/>
                <w:sz w:val="24"/>
                <w:szCs w:val="24"/>
              </w:rPr>
              <w:t>Area</w:t>
            </w:r>
          </w:p>
        </w:tc>
        <w:tc>
          <w:tcPr>
            <w:tcW w:w="3420" w:type="dxa"/>
            <w:vAlign w:val="center"/>
          </w:tcPr>
          <w:p w:rsidR="00246CE4" w:rsidRPr="00DF25CC" w:rsidRDefault="00246CE4" w:rsidP="00DE7560">
            <w:pPr>
              <w:rPr>
                <w:rFonts w:asciiTheme="majorBidi" w:hAnsiTheme="majorBidi" w:cstheme="majorBidi"/>
                <w:sz w:val="24"/>
                <w:szCs w:val="24"/>
              </w:rPr>
            </w:pPr>
            <w:r w:rsidRPr="00DF25CC">
              <w:rPr>
                <w:rFonts w:asciiTheme="majorBidi" w:hAnsiTheme="majorBidi" w:cstheme="majorBidi"/>
                <w:sz w:val="24"/>
                <w:szCs w:val="24"/>
              </w:rPr>
              <w:t>72 hectares</w:t>
            </w:r>
          </w:p>
        </w:tc>
      </w:tr>
      <w:tr w:rsidR="00246CE4" w:rsidRPr="00DF25CC" w:rsidTr="008A1A79">
        <w:tc>
          <w:tcPr>
            <w:tcW w:w="1368" w:type="dxa"/>
            <w:vAlign w:val="center"/>
          </w:tcPr>
          <w:p w:rsidR="00246CE4" w:rsidRPr="00DF25CC" w:rsidRDefault="00246CE4" w:rsidP="00DE7560">
            <w:pPr>
              <w:jc w:val="center"/>
              <w:rPr>
                <w:rFonts w:asciiTheme="majorBidi" w:hAnsiTheme="majorBidi" w:cstheme="majorBidi"/>
                <w:bCs/>
                <w:sz w:val="24"/>
                <w:szCs w:val="24"/>
              </w:rPr>
            </w:pPr>
            <w:r w:rsidRPr="00DF25CC">
              <w:rPr>
                <w:rFonts w:asciiTheme="majorBidi" w:hAnsiTheme="majorBidi" w:cstheme="majorBidi"/>
                <w:bCs/>
                <w:sz w:val="24"/>
                <w:szCs w:val="24"/>
              </w:rPr>
              <w:t>Built</w:t>
            </w:r>
          </w:p>
        </w:tc>
        <w:tc>
          <w:tcPr>
            <w:tcW w:w="3420" w:type="dxa"/>
            <w:vAlign w:val="center"/>
          </w:tcPr>
          <w:p w:rsidR="00246CE4" w:rsidRPr="00DF25CC" w:rsidRDefault="00246CE4" w:rsidP="00DE7560">
            <w:pPr>
              <w:rPr>
                <w:rFonts w:asciiTheme="majorBidi" w:hAnsiTheme="majorBidi" w:cstheme="majorBidi"/>
                <w:sz w:val="24"/>
                <w:szCs w:val="24"/>
              </w:rPr>
            </w:pPr>
            <w:r w:rsidRPr="00DF25CC">
              <w:rPr>
                <w:rFonts w:asciiTheme="majorBidi" w:hAnsiTheme="majorBidi" w:cstheme="majorBidi"/>
                <w:sz w:val="24"/>
                <w:szCs w:val="24"/>
              </w:rPr>
              <w:t>1406–1420</w:t>
            </w:r>
            <w:r w:rsidR="00742E6A">
              <w:rPr>
                <w:rFonts w:asciiTheme="majorBidi" w:hAnsiTheme="majorBidi" w:cstheme="majorBidi"/>
                <w:sz w:val="24"/>
                <w:szCs w:val="24"/>
              </w:rPr>
              <w:t xml:space="preserve"> CE</w:t>
            </w:r>
          </w:p>
        </w:tc>
      </w:tr>
      <w:tr w:rsidR="00246CE4" w:rsidRPr="00DF25CC" w:rsidTr="008A1A79">
        <w:tc>
          <w:tcPr>
            <w:tcW w:w="1368" w:type="dxa"/>
            <w:vAlign w:val="center"/>
          </w:tcPr>
          <w:p w:rsidR="00246CE4" w:rsidRPr="00DF25CC" w:rsidRDefault="008A1A79" w:rsidP="00DE7560">
            <w:pPr>
              <w:jc w:val="center"/>
              <w:rPr>
                <w:rFonts w:asciiTheme="majorBidi" w:hAnsiTheme="majorBidi" w:cstheme="majorBidi"/>
                <w:bCs/>
                <w:sz w:val="24"/>
                <w:szCs w:val="24"/>
              </w:rPr>
            </w:pPr>
            <w:r>
              <w:rPr>
                <w:rFonts w:asciiTheme="majorBidi" w:hAnsiTheme="majorBidi" w:cstheme="majorBidi"/>
                <w:bCs/>
                <w:sz w:val="24"/>
                <w:szCs w:val="24"/>
              </w:rPr>
              <w:t>Builder</w:t>
            </w:r>
          </w:p>
        </w:tc>
        <w:tc>
          <w:tcPr>
            <w:tcW w:w="3420" w:type="dxa"/>
            <w:vAlign w:val="center"/>
          </w:tcPr>
          <w:p w:rsidR="00246CE4" w:rsidRPr="00DF25CC" w:rsidRDefault="00246CE4" w:rsidP="00DE7560">
            <w:pPr>
              <w:rPr>
                <w:rFonts w:asciiTheme="majorBidi" w:hAnsiTheme="majorBidi" w:cstheme="majorBidi"/>
                <w:sz w:val="24"/>
                <w:szCs w:val="24"/>
              </w:rPr>
            </w:pPr>
            <w:r w:rsidRPr="00DF25CC">
              <w:rPr>
                <w:rFonts w:asciiTheme="majorBidi" w:hAnsiTheme="majorBidi" w:cstheme="majorBidi"/>
                <w:sz w:val="24"/>
                <w:szCs w:val="24"/>
              </w:rPr>
              <w:t>Kuai Xiang</w:t>
            </w:r>
            <w:r w:rsidR="00742E6A">
              <w:rPr>
                <w:rFonts w:asciiTheme="majorBidi" w:hAnsiTheme="majorBidi" w:cstheme="majorBidi"/>
                <w:sz w:val="24"/>
                <w:szCs w:val="24"/>
              </w:rPr>
              <w:t xml:space="preserve"> (</w:t>
            </w:r>
            <w:r w:rsidR="00742E6A" w:rsidRPr="00DF25CC">
              <w:rPr>
                <w:rFonts w:asciiTheme="majorBidi" w:hAnsiTheme="majorBidi" w:cstheme="majorBidi"/>
                <w:bCs/>
                <w:sz w:val="24"/>
                <w:szCs w:val="24"/>
              </w:rPr>
              <w:t>Architect</w:t>
            </w:r>
            <w:r w:rsidR="00742E6A">
              <w:rPr>
                <w:rFonts w:asciiTheme="majorBidi" w:hAnsiTheme="majorBidi" w:cstheme="majorBidi"/>
                <w:sz w:val="24"/>
                <w:szCs w:val="24"/>
              </w:rPr>
              <w:t xml:space="preserve"> engineer)</w:t>
            </w:r>
          </w:p>
        </w:tc>
      </w:tr>
    </w:tbl>
    <w:p w:rsidR="00AA269A" w:rsidRPr="00DF25CC" w:rsidRDefault="00AA269A" w:rsidP="00CB4D68">
      <w:pPr>
        <w:spacing w:line="360" w:lineRule="auto"/>
        <w:rPr>
          <w:rStyle w:val="mw-mmv-source-author"/>
          <w:rFonts w:asciiTheme="majorBidi" w:hAnsiTheme="majorBidi" w:cstheme="majorBidi"/>
          <w:sz w:val="24"/>
          <w:szCs w:val="24"/>
        </w:rPr>
      </w:pPr>
    </w:p>
    <w:p w:rsidR="00CB4D68" w:rsidRPr="00DF25CC" w:rsidRDefault="00FE7B9D" w:rsidP="00346C2D">
      <w:pPr>
        <w:spacing w:line="360" w:lineRule="auto"/>
        <w:jc w:val="both"/>
        <w:rPr>
          <w:rStyle w:val="mw-mmv-source-author"/>
          <w:sz w:val="24"/>
          <w:szCs w:val="24"/>
        </w:rPr>
      </w:pPr>
      <w:r w:rsidRPr="00DF25CC">
        <w:rPr>
          <w:rStyle w:val="mw-mmv-source-author"/>
          <w:sz w:val="24"/>
          <w:szCs w:val="24"/>
        </w:rPr>
        <w:lastRenderedPageBreak/>
        <w:t>The Forbidden City</w:t>
      </w:r>
      <w:r w:rsidR="00CB4D68" w:rsidRPr="00DF25CC">
        <w:rPr>
          <w:rStyle w:val="mw-mmv-source-author"/>
          <w:sz w:val="24"/>
          <w:szCs w:val="24"/>
        </w:rPr>
        <w:t xml:space="preserve"> was the Chinese imperial palace between 1420 and 1912.</w:t>
      </w:r>
      <w:r w:rsidR="00AA269A" w:rsidRPr="00DF25CC">
        <w:rPr>
          <w:rStyle w:val="mw-mmv-source-author"/>
          <w:sz w:val="24"/>
          <w:szCs w:val="24"/>
        </w:rPr>
        <w:t xml:space="preserve"> I</w:t>
      </w:r>
      <w:r w:rsidR="00CB4D68" w:rsidRPr="00DF25CC">
        <w:rPr>
          <w:rStyle w:val="mw-mmv-source-author"/>
          <w:sz w:val="24"/>
          <w:szCs w:val="24"/>
        </w:rPr>
        <w:t>t served as the home of 24 emperors</w:t>
      </w:r>
      <w:r w:rsidR="00AA269A" w:rsidRPr="00DF25CC">
        <w:rPr>
          <w:rStyle w:val="mw-mmv-source-author"/>
          <w:sz w:val="24"/>
          <w:szCs w:val="24"/>
        </w:rPr>
        <w:t xml:space="preserve"> as the ceremonial and political centre of Chinese government</w:t>
      </w:r>
      <w:r w:rsidR="00CB4D68" w:rsidRPr="00DF25CC">
        <w:rPr>
          <w:rStyle w:val="mw-mmv-source-author"/>
          <w:sz w:val="24"/>
          <w:szCs w:val="24"/>
        </w:rPr>
        <w:t>.</w:t>
      </w:r>
    </w:p>
    <w:p w:rsidR="00CB4D68" w:rsidRPr="00DF25CC" w:rsidRDefault="00CB4D68" w:rsidP="00346C2D">
      <w:pPr>
        <w:spacing w:line="360" w:lineRule="auto"/>
        <w:jc w:val="both"/>
        <w:rPr>
          <w:rStyle w:val="mw-mmv-source-author"/>
          <w:sz w:val="24"/>
          <w:szCs w:val="24"/>
        </w:rPr>
      </w:pPr>
      <w:r w:rsidRPr="00DF25CC">
        <w:rPr>
          <w:rStyle w:val="mw-mmv-source-author"/>
          <w:sz w:val="24"/>
          <w:szCs w:val="24"/>
        </w:rPr>
        <w:t xml:space="preserve">Construction began in 1406, when </w:t>
      </w:r>
      <w:r w:rsidR="00DF474B" w:rsidRPr="00DF25CC">
        <w:rPr>
          <w:rStyle w:val="mw-mmv-source-author"/>
          <w:sz w:val="24"/>
          <w:szCs w:val="24"/>
        </w:rPr>
        <w:t xml:space="preserve">Emperor </w:t>
      </w:r>
      <w:r w:rsidRPr="00DF25CC">
        <w:rPr>
          <w:rStyle w:val="mw-mmv-source-author"/>
          <w:sz w:val="24"/>
          <w:szCs w:val="24"/>
        </w:rPr>
        <w:t>Zhu moved the capital from Nanjing to Beijin</w:t>
      </w:r>
      <w:r w:rsidR="00B25642" w:rsidRPr="00DF25CC">
        <w:rPr>
          <w:rStyle w:val="mw-mmv-source-author"/>
          <w:sz w:val="24"/>
          <w:szCs w:val="24"/>
        </w:rPr>
        <w:t>g. By the time it was completed</w:t>
      </w:r>
      <w:r w:rsidRPr="00DF25CC">
        <w:rPr>
          <w:rStyle w:val="mw-mmv-source-author"/>
          <w:sz w:val="24"/>
          <w:szCs w:val="24"/>
        </w:rPr>
        <w:t>, the complex covered more than 180 acres and included 980 buildings.</w:t>
      </w:r>
    </w:p>
    <w:p w:rsidR="00CB4D68" w:rsidRPr="00DF25CC" w:rsidRDefault="00CB4D68" w:rsidP="00346C2D">
      <w:pPr>
        <w:spacing w:line="360" w:lineRule="auto"/>
        <w:jc w:val="both"/>
        <w:rPr>
          <w:rStyle w:val="mw-mmv-source-author"/>
          <w:sz w:val="24"/>
          <w:szCs w:val="24"/>
        </w:rPr>
      </w:pPr>
      <w:r w:rsidRPr="00DF25CC">
        <w:rPr>
          <w:rStyle w:val="mw-mmv-source-author"/>
          <w:sz w:val="24"/>
          <w:szCs w:val="24"/>
        </w:rPr>
        <w:t>The Forbidden City, as its name suggests, was not generally open to the masses. The Outer Court (the southern part of the complex), with its courtyards and pavilions, was used for public audiences and ceremonies; while the Inner Court (northern part) contained residences</w:t>
      </w:r>
      <w:r w:rsidR="00D2766C" w:rsidRPr="00DF25CC">
        <w:rPr>
          <w:rStyle w:val="mw-mmv-source-author"/>
          <w:sz w:val="24"/>
          <w:szCs w:val="24"/>
        </w:rPr>
        <w:t xml:space="preserve"> for the royal family, servants</w:t>
      </w:r>
      <w:r w:rsidRPr="00DF25CC">
        <w:rPr>
          <w:rStyle w:val="mw-mmv-source-author"/>
          <w:sz w:val="24"/>
          <w:szCs w:val="24"/>
        </w:rPr>
        <w:t xml:space="preserve"> and so on.The Forbidden City was built in a way that typifies traditional palatial architecture, with the emphasis on articulation and bilateral symmetry to signify balance.</w:t>
      </w:r>
    </w:p>
    <w:p w:rsidR="00CB4D68" w:rsidRPr="00DF25CC" w:rsidRDefault="00CB4D68" w:rsidP="008A1A79">
      <w:pPr>
        <w:spacing w:line="360" w:lineRule="auto"/>
        <w:jc w:val="both"/>
        <w:rPr>
          <w:rStyle w:val="mw-mmv-source-author"/>
          <w:sz w:val="24"/>
          <w:szCs w:val="24"/>
        </w:rPr>
      </w:pPr>
      <w:r w:rsidRPr="00DF25CC">
        <w:rPr>
          <w:rStyle w:val="mw-mmv-source-author"/>
          <w:sz w:val="24"/>
          <w:szCs w:val="24"/>
        </w:rPr>
        <w:t>Classical Chinese buildings emphasise breadth rather than height, particularly those of the wealthy. They often feature an enclosed, heavy platform, covered with a large roof that appears to 'float' because of the lack of emphasis on the supporting vertical walls.</w:t>
      </w:r>
    </w:p>
    <w:p w:rsidR="00CB4D68" w:rsidRPr="00DF25CC" w:rsidRDefault="00CB4D68" w:rsidP="00CB4D68">
      <w:pPr>
        <w:spacing w:line="360" w:lineRule="auto"/>
        <w:rPr>
          <w:rStyle w:val="mw-mmv-source-author"/>
          <w:sz w:val="24"/>
          <w:szCs w:val="24"/>
        </w:rPr>
      </w:pPr>
      <w:r w:rsidRPr="00DF25CC">
        <w:rPr>
          <w:rStyle w:val="mw-mmv-source-author"/>
          <w:sz w:val="24"/>
          <w:szCs w:val="24"/>
        </w:rPr>
        <w:t>The halls and palaces have relatively low ceilings compared with similar western architecture.</w:t>
      </w:r>
    </w:p>
    <w:p w:rsidR="00CB4D68" w:rsidRPr="00DF25CC" w:rsidRDefault="00CB4D68" w:rsidP="00CB4D68">
      <w:pPr>
        <w:spacing w:line="360" w:lineRule="auto"/>
        <w:rPr>
          <w:rStyle w:val="mw-mmv-source-author"/>
          <w:sz w:val="24"/>
          <w:szCs w:val="24"/>
        </w:rPr>
      </w:pPr>
      <w:r w:rsidRPr="00DF25CC">
        <w:rPr>
          <w:rStyle w:val="mw-mmv-source-author"/>
          <w:sz w:val="24"/>
          <w:szCs w:val="24"/>
        </w:rPr>
        <w:t>The Forbidden City is laid out in a recta</w:t>
      </w:r>
      <w:r w:rsidR="00B25642" w:rsidRPr="00DF25CC">
        <w:rPr>
          <w:rStyle w:val="mw-mmv-source-author"/>
          <w:sz w:val="24"/>
          <w:szCs w:val="24"/>
        </w:rPr>
        <w:t>ngle, measuring 961 m</w:t>
      </w:r>
      <w:r w:rsidRPr="00DF25CC">
        <w:rPr>
          <w:rStyle w:val="mw-mmv-source-author"/>
          <w:sz w:val="24"/>
          <w:szCs w:val="24"/>
        </w:rPr>
        <w:t xml:space="preserve"> from nort</w:t>
      </w:r>
      <w:r w:rsidR="00B25642" w:rsidRPr="00DF25CC">
        <w:rPr>
          <w:rStyle w:val="mw-mmv-source-author"/>
          <w:sz w:val="24"/>
          <w:szCs w:val="24"/>
        </w:rPr>
        <w:t>h to south, and 753 m</w:t>
      </w:r>
      <w:r w:rsidRPr="00DF25CC">
        <w:rPr>
          <w:rStyle w:val="mw-mmv-source-author"/>
          <w:sz w:val="24"/>
          <w:szCs w:val="24"/>
        </w:rPr>
        <w:t xml:space="preserve"> from east to west. It is surrounded b</w:t>
      </w:r>
      <w:r w:rsidR="00B25642" w:rsidRPr="00DF25CC">
        <w:rPr>
          <w:rStyle w:val="mw-mmv-source-author"/>
          <w:sz w:val="24"/>
          <w:szCs w:val="24"/>
        </w:rPr>
        <w:t>y a wall measuring 7.9 m</w:t>
      </w:r>
      <w:r w:rsidRPr="00DF25CC">
        <w:rPr>
          <w:rStyle w:val="mw-mmv-source-author"/>
          <w:sz w:val="24"/>
          <w:szCs w:val="24"/>
        </w:rPr>
        <w:t xml:space="preserve"> high, and a moat measuring</w:t>
      </w:r>
      <w:r w:rsidR="00B25642" w:rsidRPr="00DF25CC">
        <w:rPr>
          <w:rStyle w:val="mw-mmv-source-author"/>
          <w:sz w:val="24"/>
          <w:szCs w:val="24"/>
        </w:rPr>
        <w:t xml:space="preserve"> 6 m deep by 52 m</w:t>
      </w:r>
      <w:r w:rsidRPr="00DF25CC">
        <w:rPr>
          <w:rStyle w:val="mw-mmv-source-author"/>
          <w:sz w:val="24"/>
          <w:szCs w:val="24"/>
        </w:rPr>
        <w:t xml:space="preserve"> wide. The corners of the walls are expressed by four towers with roofs formed by 72 ridges.</w:t>
      </w:r>
    </w:p>
    <w:p w:rsidR="00CB4D68" w:rsidRPr="00DF25CC" w:rsidRDefault="00B25642" w:rsidP="008A1A79">
      <w:pPr>
        <w:spacing w:line="360" w:lineRule="auto"/>
        <w:jc w:val="both"/>
        <w:rPr>
          <w:rStyle w:val="mw-mmv-source-author"/>
          <w:sz w:val="24"/>
          <w:szCs w:val="24"/>
        </w:rPr>
      </w:pPr>
      <w:r w:rsidRPr="00DF25CC">
        <w:rPr>
          <w:rStyle w:val="mw-mmv-source-author"/>
          <w:sz w:val="24"/>
          <w:szCs w:val="24"/>
        </w:rPr>
        <w:t xml:space="preserve">The structures are largely made from timber logs, and large blocks of marble. Baked ‘golden’ bricks were used to pave the floors of several of the more important halls. The roofs include yellow glazed tiles. </w:t>
      </w:r>
      <w:r w:rsidR="00CB4D68" w:rsidRPr="00DF25CC">
        <w:rPr>
          <w:rStyle w:val="mw-mmv-source-author"/>
          <w:sz w:val="24"/>
          <w:szCs w:val="24"/>
        </w:rPr>
        <w:t>One of the most famous features is the Wu (Meridian G</w:t>
      </w:r>
      <w:r w:rsidRPr="00DF25CC">
        <w:rPr>
          <w:rStyle w:val="mw-mmv-source-author"/>
          <w:sz w:val="24"/>
          <w:szCs w:val="24"/>
        </w:rPr>
        <w:t>ate), the imposing 38 m</w:t>
      </w:r>
      <w:r w:rsidR="00CB4D68" w:rsidRPr="00DF25CC">
        <w:rPr>
          <w:rStyle w:val="mw-mmv-source-author"/>
          <w:sz w:val="24"/>
          <w:szCs w:val="24"/>
        </w:rPr>
        <w:t xml:space="preserve"> high southern entrance. This opens onto a large courtyard through which the Golden River runs, crossed by five white marble bridges.</w:t>
      </w:r>
    </w:p>
    <w:p w:rsidR="00CB4D68" w:rsidRPr="00DF25CC" w:rsidRDefault="00CB4D68" w:rsidP="008A1A79">
      <w:pPr>
        <w:spacing w:line="360" w:lineRule="auto"/>
        <w:jc w:val="both"/>
        <w:rPr>
          <w:rStyle w:val="mw-mmv-source-author"/>
          <w:sz w:val="24"/>
          <w:szCs w:val="24"/>
        </w:rPr>
      </w:pPr>
      <w:r w:rsidRPr="00DF25CC">
        <w:rPr>
          <w:rStyle w:val="mw-mmv-source-author"/>
          <w:sz w:val="24"/>
          <w:szCs w:val="24"/>
        </w:rPr>
        <w:t>Towering above the Outer Court is the most iconic structure of the complex, the Hall of Supreme Harmony, which contains the throne of the emperor. This is the largest building of the complex, and is the largest surviving wooden structure in China.</w:t>
      </w:r>
    </w:p>
    <w:p w:rsidR="00CB4D68" w:rsidRDefault="00CB4D68" w:rsidP="00D2766C">
      <w:pPr>
        <w:rPr>
          <w:rStyle w:val="mw-mmv-source-author"/>
          <w:sz w:val="24"/>
          <w:szCs w:val="24"/>
        </w:rPr>
      </w:pPr>
      <w:r w:rsidRPr="00DF25CC">
        <w:rPr>
          <w:rStyle w:val="mw-mmv-source-author"/>
          <w:sz w:val="24"/>
          <w:szCs w:val="24"/>
        </w:rPr>
        <w:t>Adjacent to the three halls of the Inner Court, the 3 acre Imperial Garden offers a place of relaxation.</w:t>
      </w:r>
    </w:p>
    <w:p w:rsidR="00D136B0" w:rsidRPr="00DF25CC" w:rsidRDefault="00D136B0" w:rsidP="00D2766C">
      <w:pPr>
        <w:rPr>
          <w:rStyle w:val="mw-mmv-source-author"/>
          <w:sz w:val="24"/>
          <w:szCs w:val="24"/>
        </w:rPr>
      </w:pPr>
    </w:p>
    <w:tbl>
      <w:tblPr>
        <w:tblStyle w:val="TableGrid"/>
        <w:tblW w:w="0" w:type="auto"/>
        <w:tblLook w:val="04A0"/>
      </w:tblPr>
      <w:tblGrid>
        <w:gridCol w:w="6438"/>
        <w:gridCol w:w="2778"/>
      </w:tblGrid>
      <w:tr w:rsidR="000C6B2A" w:rsidRPr="00DF25CC" w:rsidTr="00D2766C">
        <w:tc>
          <w:tcPr>
            <w:tcW w:w="6438" w:type="dxa"/>
          </w:tcPr>
          <w:p w:rsidR="000C6B2A" w:rsidRPr="00DF25CC" w:rsidRDefault="000C6B2A" w:rsidP="00D2766C">
            <w:pPr>
              <w:jc w:val="center"/>
              <w:rPr>
                <w:rStyle w:val="mw-mmv-source-author"/>
                <w:rFonts w:asciiTheme="majorBidi" w:hAnsiTheme="majorBidi" w:cstheme="majorBidi"/>
                <w:sz w:val="24"/>
                <w:szCs w:val="24"/>
              </w:rPr>
            </w:pPr>
            <w:r w:rsidRPr="00DF25CC">
              <w:rPr>
                <w:rFonts w:asciiTheme="majorBidi" w:hAnsiTheme="majorBidi" w:cstheme="majorBidi"/>
                <w:noProof/>
                <w:sz w:val="24"/>
                <w:szCs w:val="24"/>
              </w:rPr>
              <w:lastRenderedPageBreak/>
              <w:drawing>
                <wp:inline distT="0" distB="0" distL="0" distR="0">
                  <wp:extent cx="3931920" cy="3465830"/>
                  <wp:effectExtent l="19050" t="0" r="0" b="0"/>
                  <wp:docPr id="17" name="Picture 19" descr="北京故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故宫2.JPG"/>
                          <pic:cNvPicPr/>
                        </pic:nvPicPr>
                        <pic:blipFill>
                          <a:blip r:embed="rId31" cstate="print"/>
                          <a:stretch>
                            <a:fillRect/>
                          </a:stretch>
                        </pic:blipFill>
                        <pic:spPr>
                          <a:xfrm>
                            <a:off x="0" y="0"/>
                            <a:ext cx="3931920" cy="3465830"/>
                          </a:xfrm>
                          <a:prstGeom prst="rect">
                            <a:avLst/>
                          </a:prstGeom>
                        </pic:spPr>
                      </pic:pic>
                    </a:graphicData>
                  </a:graphic>
                </wp:inline>
              </w:drawing>
            </w:r>
          </w:p>
          <w:p w:rsidR="000C6B2A" w:rsidRPr="00DF25CC" w:rsidRDefault="000C6B2A" w:rsidP="00D2766C">
            <w:pPr>
              <w:jc w:val="center"/>
              <w:rPr>
                <w:rStyle w:val="mw-mmv-source-author"/>
                <w:rFonts w:asciiTheme="majorBidi" w:hAnsiTheme="majorBidi" w:cstheme="majorBidi"/>
                <w:sz w:val="24"/>
                <w:szCs w:val="24"/>
              </w:rPr>
            </w:pPr>
            <w:r w:rsidRPr="00DF25CC">
              <w:rPr>
                <w:rStyle w:val="mw-mmv-title"/>
                <w:rFonts w:asciiTheme="majorBidi" w:hAnsiTheme="majorBidi" w:cstheme="majorBidi"/>
                <w:sz w:val="24"/>
                <w:szCs w:val="24"/>
              </w:rPr>
              <w:t>The Golden Water River (</w:t>
            </w:r>
            <w:r w:rsidRPr="00DF25CC">
              <w:rPr>
                <w:rStyle w:val="mw-mmv-source-author"/>
                <w:rFonts w:asciiTheme="majorBidi" w:hAnsiTheme="majorBidi" w:cstheme="majorBidi"/>
                <w:sz w:val="24"/>
                <w:szCs w:val="24"/>
              </w:rPr>
              <w:t>Credit</w:t>
            </w:r>
            <w:r w:rsidRPr="00DF25CC">
              <w:rPr>
                <w:rStyle w:val="mw-mmv-source-author"/>
                <w:rFonts w:asciiTheme="majorBidi" w:hAnsiTheme="majorBidi" w:cstheme="majorBidi"/>
                <w:color w:val="FFFFFF" w:themeColor="background1"/>
                <w:sz w:val="24"/>
                <w:szCs w:val="24"/>
              </w:rPr>
              <w:t xml:space="preserve"> (</w:t>
            </w:r>
            <w:hyperlink r:id="rId32" w:tooltip="User:蒋亦炯 (page does not exist)" w:history="1">
              <w:r w:rsidRPr="00DF25CC">
                <w:rPr>
                  <w:rStyle w:val="Hyperlink"/>
                  <w:rFonts w:asciiTheme="majorBidi" w:eastAsia="MS Mincho" w:hAnsi="MS Mincho" w:cstheme="majorBidi"/>
                  <w:sz w:val="24"/>
                  <w:szCs w:val="24"/>
                </w:rPr>
                <w:t>蒋亦炯</w:t>
              </w:r>
            </w:hyperlink>
            <w:r w:rsidRPr="00DF25CC">
              <w:rPr>
                <w:rStyle w:val="mw-mmv-source-author"/>
                <w:rFonts w:asciiTheme="majorBidi" w:hAnsiTheme="majorBidi" w:cstheme="majorBidi"/>
                <w:color w:val="FFFFFF" w:themeColor="background1"/>
                <w:sz w:val="24"/>
                <w:szCs w:val="24"/>
              </w:rPr>
              <w:t>)</w:t>
            </w:r>
            <w:r w:rsidRPr="00DF25CC">
              <w:rPr>
                <w:rStyle w:val="mw-mmv-source-author"/>
                <w:rFonts w:asciiTheme="majorBidi" w:hAnsiTheme="majorBidi" w:cstheme="majorBidi"/>
                <w:sz w:val="24"/>
                <w:szCs w:val="24"/>
              </w:rPr>
              <w:t>)</w:t>
            </w:r>
          </w:p>
        </w:tc>
        <w:tc>
          <w:tcPr>
            <w:tcW w:w="2778" w:type="dxa"/>
          </w:tcPr>
          <w:p w:rsidR="00D2766C" w:rsidRPr="00DF25CC" w:rsidRDefault="00D2766C" w:rsidP="00D2766C">
            <w:pPr>
              <w:jc w:val="both"/>
              <w:rPr>
                <w:rStyle w:val="mw-mmv-title"/>
                <w:rFonts w:asciiTheme="majorBidi" w:hAnsiTheme="majorBidi" w:cstheme="majorBidi"/>
                <w:sz w:val="24"/>
                <w:szCs w:val="24"/>
              </w:rPr>
            </w:pPr>
            <w:r w:rsidRPr="00DF25CC">
              <w:rPr>
                <w:rStyle w:val="mw-mmv-title"/>
                <w:rFonts w:asciiTheme="majorBidi" w:hAnsiTheme="majorBidi" w:cstheme="majorBidi"/>
                <w:sz w:val="24"/>
                <w:szCs w:val="24"/>
              </w:rPr>
              <w:t>Behind the Meridian Gate, one can see five bridges with a courtyard named the Inner Golden Water River Bridges.</w:t>
            </w:r>
          </w:p>
          <w:p w:rsidR="00D2766C" w:rsidRPr="00DF25CC" w:rsidRDefault="00D2766C" w:rsidP="00D2766C">
            <w:pPr>
              <w:jc w:val="both"/>
              <w:rPr>
                <w:rStyle w:val="mw-mmv-title"/>
                <w:rFonts w:asciiTheme="majorBidi" w:hAnsiTheme="majorBidi" w:cstheme="majorBidi"/>
                <w:sz w:val="24"/>
                <w:szCs w:val="24"/>
              </w:rPr>
            </w:pPr>
            <w:r w:rsidRPr="00DF25CC">
              <w:rPr>
                <w:rStyle w:val="mw-mmv-title"/>
                <w:rFonts w:asciiTheme="majorBidi" w:hAnsiTheme="majorBidi" w:cstheme="majorBidi"/>
                <w:sz w:val="24"/>
                <w:szCs w:val="24"/>
              </w:rPr>
              <w:t>An artificial stream named the Golden River flows beneath the Bridges. The river served as a water reservoir as well as being a decorative feature.</w:t>
            </w:r>
          </w:p>
          <w:p w:rsidR="00D2766C" w:rsidRPr="00DF25CC" w:rsidRDefault="00D2766C" w:rsidP="00D2766C">
            <w:pPr>
              <w:jc w:val="both"/>
              <w:rPr>
                <w:rStyle w:val="mw-mmv-title"/>
                <w:rFonts w:asciiTheme="majorBidi" w:hAnsiTheme="majorBidi" w:cstheme="majorBidi"/>
                <w:sz w:val="24"/>
                <w:szCs w:val="24"/>
              </w:rPr>
            </w:pPr>
            <w:r w:rsidRPr="00DF25CC">
              <w:rPr>
                <w:rStyle w:val="mw-mmv-title"/>
                <w:rFonts w:asciiTheme="majorBidi" w:hAnsiTheme="majorBidi" w:cstheme="majorBidi"/>
                <w:sz w:val="24"/>
                <w:szCs w:val="24"/>
              </w:rPr>
              <w:t>The bridges have marble balustrades richly carved with dragon and phoenix motifs.</w:t>
            </w:r>
          </w:p>
          <w:p w:rsidR="00D2766C" w:rsidRPr="00DF25CC" w:rsidRDefault="00D2766C" w:rsidP="00D2766C">
            <w:pPr>
              <w:jc w:val="both"/>
              <w:rPr>
                <w:rStyle w:val="mw-mmv-title"/>
                <w:rFonts w:asciiTheme="majorBidi" w:hAnsiTheme="majorBidi" w:cstheme="majorBidi"/>
                <w:sz w:val="24"/>
                <w:szCs w:val="24"/>
              </w:rPr>
            </w:pPr>
          </w:p>
          <w:p w:rsidR="000C6B2A" w:rsidRPr="00DF25CC" w:rsidRDefault="000C6B2A" w:rsidP="00D2766C">
            <w:pPr>
              <w:jc w:val="both"/>
              <w:rPr>
                <w:rStyle w:val="mw-mmv-title"/>
                <w:rFonts w:asciiTheme="majorBidi" w:hAnsiTheme="majorBidi" w:cstheme="majorBidi"/>
                <w:sz w:val="24"/>
                <w:szCs w:val="24"/>
              </w:rPr>
            </w:pPr>
          </w:p>
          <w:p w:rsidR="000C6B2A" w:rsidRPr="00DF25CC" w:rsidRDefault="000C6B2A" w:rsidP="00D2766C">
            <w:pPr>
              <w:jc w:val="center"/>
              <w:rPr>
                <w:rStyle w:val="mw-mmv-source-author"/>
                <w:rFonts w:asciiTheme="majorBidi" w:hAnsiTheme="majorBidi" w:cstheme="majorBidi"/>
                <w:sz w:val="24"/>
                <w:szCs w:val="24"/>
              </w:rPr>
            </w:pPr>
          </w:p>
        </w:tc>
      </w:tr>
    </w:tbl>
    <w:p w:rsidR="00DE7560" w:rsidRPr="00DF25CC" w:rsidRDefault="00DE7560" w:rsidP="00DE7560">
      <w:pPr>
        <w:spacing w:line="360" w:lineRule="auto"/>
        <w:jc w:val="both"/>
        <w:rPr>
          <w:b/>
          <w:bCs/>
          <w:sz w:val="24"/>
          <w:szCs w:val="24"/>
        </w:rPr>
      </w:pPr>
    </w:p>
    <w:p w:rsidR="00DE7560" w:rsidRPr="00DF25CC" w:rsidRDefault="00DE7560" w:rsidP="00DE7560">
      <w:pPr>
        <w:spacing w:line="360" w:lineRule="auto"/>
        <w:jc w:val="both"/>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136B0" w:rsidRDefault="00D136B0" w:rsidP="008D3B0B">
      <w:pPr>
        <w:spacing w:line="360" w:lineRule="auto"/>
        <w:jc w:val="center"/>
        <w:rPr>
          <w:b/>
          <w:bCs/>
          <w:sz w:val="24"/>
          <w:szCs w:val="24"/>
        </w:rPr>
      </w:pPr>
    </w:p>
    <w:p w:rsidR="00DE7560" w:rsidRPr="00DF25CC" w:rsidRDefault="008D3B0B" w:rsidP="008D3B0B">
      <w:pPr>
        <w:spacing w:line="360" w:lineRule="auto"/>
        <w:jc w:val="center"/>
        <w:rPr>
          <w:b/>
          <w:bCs/>
          <w:sz w:val="24"/>
          <w:szCs w:val="24"/>
        </w:rPr>
      </w:pPr>
      <w:r w:rsidRPr="00DF25CC">
        <w:rPr>
          <w:b/>
          <w:bCs/>
          <w:sz w:val="24"/>
          <w:szCs w:val="24"/>
        </w:rPr>
        <w:lastRenderedPageBreak/>
        <w:t>Xian Mosque</w:t>
      </w:r>
    </w:p>
    <w:p w:rsidR="00D277B8" w:rsidRPr="00DF25CC" w:rsidRDefault="005B13E4" w:rsidP="00DE7560">
      <w:pPr>
        <w:spacing w:line="360" w:lineRule="auto"/>
        <w:jc w:val="both"/>
        <w:rPr>
          <w:b/>
          <w:bCs/>
          <w:sz w:val="24"/>
          <w:szCs w:val="24"/>
        </w:rPr>
      </w:pPr>
      <w:hyperlink r:id="rId33" w:history="1">
        <w:r w:rsidR="00D277B8" w:rsidRPr="00DF25CC">
          <w:rPr>
            <w:rStyle w:val="Hyperlink"/>
            <w:b/>
            <w:bCs/>
            <w:sz w:val="24"/>
            <w:szCs w:val="24"/>
          </w:rPr>
          <w:t>https://archnet.org/sites/3973</w:t>
        </w:r>
      </w:hyperlink>
    </w:p>
    <w:p w:rsidR="00D277B8" w:rsidRPr="00DF25CC" w:rsidRDefault="00072144" w:rsidP="00DE7560">
      <w:pPr>
        <w:spacing w:line="360" w:lineRule="auto"/>
        <w:jc w:val="both"/>
        <w:rPr>
          <w:b/>
          <w:bCs/>
          <w:sz w:val="24"/>
          <w:szCs w:val="24"/>
        </w:rPr>
      </w:pPr>
      <w:r w:rsidRPr="00DF25CC">
        <w:rPr>
          <w:b/>
          <w:bCs/>
          <w:noProof/>
          <w:sz w:val="24"/>
          <w:szCs w:val="24"/>
        </w:rPr>
        <w:drawing>
          <wp:inline distT="0" distB="0" distL="0" distR="0">
            <wp:extent cx="5715000" cy="1285875"/>
            <wp:effectExtent l="19050" t="0" r="0" b="0"/>
            <wp:docPr id="30" name="Picture 29" descr="xianIAA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anIAA6101.jpg"/>
                    <pic:cNvPicPr/>
                  </pic:nvPicPr>
                  <pic:blipFill>
                    <a:blip r:embed="rId34" cstate="print"/>
                    <a:stretch>
                      <a:fillRect/>
                    </a:stretch>
                  </pic:blipFill>
                  <pic:spPr>
                    <a:xfrm>
                      <a:off x="0" y="0"/>
                      <a:ext cx="5715000" cy="1285875"/>
                    </a:xfrm>
                    <a:prstGeom prst="rect">
                      <a:avLst/>
                    </a:prstGeom>
                  </pic:spPr>
                </pic:pic>
              </a:graphicData>
            </a:graphic>
          </wp:inline>
        </w:drawing>
      </w:r>
    </w:p>
    <w:p w:rsidR="00072144" w:rsidRPr="00DF25CC" w:rsidRDefault="00072144" w:rsidP="00DE7560">
      <w:pPr>
        <w:spacing w:line="360" w:lineRule="auto"/>
        <w:jc w:val="center"/>
        <w:rPr>
          <w:b/>
          <w:bCs/>
          <w:color w:val="FF0000"/>
          <w:sz w:val="24"/>
          <w:szCs w:val="24"/>
        </w:rPr>
      </w:pPr>
    </w:p>
    <w:p w:rsidR="00072144" w:rsidRPr="00DF25CC" w:rsidRDefault="00072144" w:rsidP="00DE7560">
      <w:pPr>
        <w:spacing w:line="360" w:lineRule="auto"/>
        <w:jc w:val="center"/>
        <w:rPr>
          <w:b/>
          <w:bCs/>
          <w:color w:val="FF0000"/>
          <w:sz w:val="24"/>
          <w:szCs w:val="24"/>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BB6205" w:rsidRDefault="00BB6205"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Default="00D136B0" w:rsidP="00574AAD">
      <w:pPr>
        <w:spacing w:before="120" w:after="120"/>
        <w:jc w:val="center"/>
        <w:rPr>
          <w:rFonts w:asciiTheme="majorBidi" w:hAnsiTheme="majorBidi" w:cstheme="majorBidi"/>
          <w:b/>
          <w:bCs/>
          <w:color w:val="002060"/>
          <w:sz w:val="24"/>
          <w:szCs w:val="24"/>
          <w:lang w:bidi="bn-IN"/>
        </w:rPr>
      </w:pPr>
    </w:p>
    <w:p w:rsidR="00D136B0" w:rsidRPr="00DF25CC" w:rsidRDefault="00D136B0" w:rsidP="00574AAD">
      <w:pPr>
        <w:spacing w:before="120" w:after="120"/>
        <w:jc w:val="center"/>
        <w:rPr>
          <w:rFonts w:asciiTheme="majorBidi" w:hAnsiTheme="majorBidi" w:cstheme="majorBidi"/>
          <w:b/>
          <w:bCs/>
          <w:color w:val="002060"/>
          <w:sz w:val="24"/>
          <w:szCs w:val="24"/>
          <w:lang w:bidi="bn-IN"/>
        </w:rPr>
      </w:pPr>
    </w:p>
    <w:p w:rsidR="00BB6205" w:rsidRPr="00DF25CC" w:rsidRDefault="00BB6205" w:rsidP="00574AAD">
      <w:pPr>
        <w:spacing w:before="120" w:after="120"/>
        <w:jc w:val="center"/>
        <w:rPr>
          <w:rFonts w:asciiTheme="majorBidi" w:hAnsiTheme="majorBidi" w:cstheme="majorBidi"/>
          <w:b/>
          <w:bCs/>
          <w:color w:val="002060"/>
          <w:sz w:val="24"/>
          <w:szCs w:val="24"/>
          <w:lang w:bidi="bn-IN"/>
        </w:rPr>
      </w:pPr>
    </w:p>
    <w:p w:rsidR="002A5351" w:rsidRPr="00DF25CC" w:rsidRDefault="00574AAD" w:rsidP="00574AAD">
      <w:pPr>
        <w:spacing w:before="120" w:after="120"/>
        <w:jc w:val="center"/>
        <w:rPr>
          <w:rFonts w:asciiTheme="majorBidi" w:hAnsiTheme="majorBidi" w:cstheme="majorBidi"/>
          <w:b/>
          <w:bCs/>
          <w:color w:val="002060"/>
          <w:sz w:val="24"/>
          <w:szCs w:val="24"/>
          <w:lang w:bidi="bn-IN"/>
        </w:rPr>
      </w:pPr>
      <w:r w:rsidRPr="00DF25CC">
        <w:rPr>
          <w:rFonts w:asciiTheme="majorBidi" w:hAnsiTheme="majorBidi" w:cstheme="majorBidi"/>
          <w:b/>
          <w:bCs/>
          <w:color w:val="002060"/>
          <w:sz w:val="24"/>
          <w:szCs w:val="24"/>
          <w:lang w:bidi="bn-IN"/>
        </w:rPr>
        <w:lastRenderedPageBreak/>
        <w:t>Citadel of Thang Long</w:t>
      </w:r>
    </w:p>
    <w:tbl>
      <w:tblPr>
        <w:tblStyle w:val="TableGrid"/>
        <w:tblW w:w="6768" w:type="dxa"/>
        <w:tblLook w:val="04A0"/>
      </w:tblPr>
      <w:tblGrid>
        <w:gridCol w:w="4140"/>
        <w:gridCol w:w="2628"/>
      </w:tblGrid>
      <w:tr w:rsidR="008A1A79" w:rsidRPr="00DF25CC" w:rsidTr="0042493C">
        <w:tc>
          <w:tcPr>
            <w:tcW w:w="3204" w:type="dxa"/>
            <w:vAlign w:val="center"/>
          </w:tcPr>
          <w:p w:rsidR="008A1A79" w:rsidRDefault="008A1A79" w:rsidP="0042493C">
            <w:pPr>
              <w:jc w:val="center"/>
              <w:rPr>
                <w:rFonts w:asciiTheme="majorBidi" w:hAnsiTheme="majorBidi" w:cstheme="majorBidi"/>
                <w:b/>
                <w:bCs/>
                <w:sz w:val="24"/>
                <w:szCs w:val="24"/>
              </w:rPr>
            </w:pPr>
            <w:r>
              <w:rPr>
                <w:rFonts w:asciiTheme="majorBidi" w:hAnsiTheme="majorBidi" w:cstheme="majorBidi"/>
                <w:b/>
                <w:bCs/>
                <w:sz w:val="24"/>
                <w:szCs w:val="24"/>
              </w:rPr>
              <w:t>Location</w:t>
            </w:r>
          </w:p>
        </w:tc>
        <w:tc>
          <w:tcPr>
            <w:tcW w:w="2034" w:type="dxa"/>
            <w:vAlign w:val="center"/>
          </w:tcPr>
          <w:p w:rsidR="008A1A79" w:rsidRPr="00DF25CC" w:rsidRDefault="008A1A79" w:rsidP="0042493C">
            <w:pPr>
              <w:rPr>
                <w:rFonts w:asciiTheme="majorBidi" w:hAnsiTheme="majorBidi" w:cstheme="majorBidi"/>
                <w:sz w:val="24"/>
                <w:szCs w:val="24"/>
              </w:rPr>
            </w:pPr>
            <w:r>
              <w:rPr>
                <w:rFonts w:asciiTheme="majorBidi" w:hAnsiTheme="majorBidi" w:cstheme="majorBidi"/>
                <w:sz w:val="24"/>
                <w:szCs w:val="24"/>
              </w:rPr>
              <w:t>Hanoi, Vietnam</w:t>
            </w:r>
          </w:p>
        </w:tc>
      </w:tr>
      <w:tr w:rsidR="0042493C" w:rsidRPr="00DF25CC" w:rsidTr="0042493C">
        <w:tc>
          <w:tcPr>
            <w:tcW w:w="3204" w:type="dxa"/>
            <w:vAlign w:val="center"/>
          </w:tcPr>
          <w:p w:rsidR="0042493C" w:rsidRPr="00DF25CC" w:rsidRDefault="008A1A79" w:rsidP="0042493C">
            <w:pPr>
              <w:jc w:val="center"/>
              <w:rPr>
                <w:rFonts w:asciiTheme="majorBidi" w:hAnsiTheme="majorBidi" w:cstheme="majorBidi"/>
                <w:b/>
                <w:bCs/>
                <w:sz w:val="24"/>
                <w:szCs w:val="24"/>
              </w:rPr>
            </w:pPr>
            <w:r>
              <w:rPr>
                <w:rFonts w:asciiTheme="majorBidi" w:hAnsiTheme="majorBidi" w:cstheme="majorBidi"/>
                <w:b/>
                <w:bCs/>
                <w:sz w:val="24"/>
                <w:szCs w:val="24"/>
              </w:rPr>
              <w:t>Builder</w:t>
            </w:r>
          </w:p>
        </w:tc>
        <w:tc>
          <w:tcPr>
            <w:tcW w:w="2034" w:type="dxa"/>
            <w:vAlign w:val="center"/>
          </w:tcPr>
          <w:p w:rsidR="0042493C" w:rsidRPr="00DF25CC" w:rsidRDefault="0042493C" w:rsidP="0042493C">
            <w:pPr>
              <w:rPr>
                <w:rFonts w:asciiTheme="majorBidi" w:hAnsiTheme="majorBidi" w:cstheme="majorBidi"/>
                <w:sz w:val="24"/>
                <w:szCs w:val="24"/>
              </w:rPr>
            </w:pPr>
          </w:p>
        </w:tc>
      </w:tr>
      <w:tr w:rsidR="0042493C" w:rsidRPr="00DF25CC" w:rsidTr="0042493C">
        <w:tc>
          <w:tcPr>
            <w:tcW w:w="3204" w:type="dxa"/>
            <w:vAlign w:val="center"/>
          </w:tcPr>
          <w:p w:rsidR="0042493C" w:rsidRPr="00DF25CC" w:rsidRDefault="0042493C" w:rsidP="0042493C">
            <w:pPr>
              <w:jc w:val="center"/>
              <w:rPr>
                <w:rFonts w:asciiTheme="majorBidi" w:hAnsiTheme="majorBidi" w:cstheme="majorBidi"/>
                <w:b/>
                <w:bCs/>
                <w:sz w:val="24"/>
                <w:szCs w:val="24"/>
              </w:rPr>
            </w:pPr>
            <w:r w:rsidRPr="00DF25CC">
              <w:rPr>
                <w:rFonts w:asciiTheme="majorBidi" w:hAnsiTheme="majorBidi" w:cstheme="majorBidi"/>
                <w:b/>
                <w:bCs/>
                <w:sz w:val="24"/>
                <w:szCs w:val="24"/>
              </w:rPr>
              <w:t>Date established</w:t>
            </w:r>
          </w:p>
        </w:tc>
        <w:tc>
          <w:tcPr>
            <w:tcW w:w="2034" w:type="dxa"/>
            <w:vAlign w:val="center"/>
          </w:tcPr>
          <w:p w:rsidR="0042493C" w:rsidRPr="00DF25CC" w:rsidRDefault="0042493C" w:rsidP="0042493C">
            <w:pPr>
              <w:rPr>
                <w:rFonts w:asciiTheme="majorBidi" w:hAnsiTheme="majorBidi" w:cstheme="majorBidi"/>
                <w:sz w:val="24"/>
                <w:szCs w:val="24"/>
              </w:rPr>
            </w:pPr>
          </w:p>
        </w:tc>
      </w:tr>
    </w:tbl>
    <w:p w:rsidR="002A5351" w:rsidRPr="00DF25CC" w:rsidRDefault="002A5351" w:rsidP="006856A7">
      <w:pPr>
        <w:spacing w:before="120" w:after="120"/>
        <w:jc w:val="both"/>
        <w:rPr>
          <w:rFonts w:asciiTheme="majorBidi" w:hAnsiTheme="majorBidi" w:cstheme="majorBidi"/>
          <w:color w:val="222222"/>
          <w:sz w:val="24"/>
          <w:szCs w:val="24"/>
          <w:lang w:bidi="bn-IN"/>
        </w:rPr>
      </w:pPr>
    </w:p>
    <w:p w:rsidR="006856A7" w:rsidRPr="00DF25CC" w:rsidRDefault="006856A7" w:rsidP="006856A7">
      <w:pPr>
        <w:spacing w:before="120" w:after="120"/>
        <w:jc w:val="center"/>
        <w:rPr>
          <w:rFonts w:asciiTheme="majorBidi" w:hAnsiTheme="majorBidi" w:cstheme="majorBidi"/>
          <w:color w:val="222222"/>
          <w:sz w:val="24"/>
          <w:szCs w:val="24"/>
          <w:lang w:bidi="bn-IN"/>
        </w:rPr>
      </w:pPr>
      <w:r w:rsidRPr="00DF25CC">
        <w:rPr>
          <w:rFonts w:asciiTheme="majorBidi" w:hAnsiTheme="majorBidi" w:cstheme="majorBidi"/>
          <w:noProof/>
          <w:color w:val="222222"/>
          <w:sz w:val="24"/>
          <w:szCs w:val="24"/>
        </w:rPr>
        <w:drawing>
          <wp:inline distT="0" distB="0" distL="0" distR="0">
            <wp:extent cx="3781674" cy="1838313"/>
            <wp:effectExtent l="19050" t="0" r="9276" b="0"/>
            <wp:docPr id="64" name="Picture 37" descr="20191008_1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155422.jpg"/>
                    <pic:cNvPicPr/>
                  </pic:nvPicPr>
                  <pic:blipFill>
                    <a:blip r:embed="rId35" cstate="print"/>
                    <a:stretch>
                      <a:fillRect/>
                    </a:stretch>
                  </pic:blipFill>
                  <pic:spPr>
                    <a:xfrm>
                      <a:off x="0" y="0"/>
                      <a:ext cx="3791434" cy="1843057"/>
                    </a:xfrm>
                    <a:prstGeom prst="rect">
                      <a:avLst/>
                    </a:prstGeom>
                  </pic:spPr>
                </pic:pic>
              </a:graphicData>
            </a:graphic>
          </wp:inline>
        </w:drawing>
      </w:r>
    </w:p>
    <w:p w:rsidR="00524C4A" w:rsidRPr="00DF25CC" w:rsidRDefault="00524C4A" w:rsidP="006856A7">
      <w:pPr>
        <w:spacing w:before="120" w:after="120"/>
        <w:jc w:val="center"/>
        <w:rPr>
          <w:rFonts w:asciiTheme="majorBidi" w:hAnsiTheme="majorBidi" w:cstheme="majorBidi"/>
          <w:color w:val="222222"/>
          <w:sz w:val="24"/>
          <w:szCs w:val="24"/>
          <w:lang w:bidi="bn-IN"/>
        </w:rPr>
      </w:pPr>
      <w:r w:rsidRPr="00DF25CC">
        <w:rPr>
          <w:rFonts w:asciiTheme="majorBidi" w:hAnsiTheme="majorBidi" w:cstheme="majorBidi"/>
          <w:color w:val="222222"/>
          <w:sz w:val="24"/>
          <w:szCs w:val="24"/>
          <w:lang w:bidi="bn-IN"/>
        </w:rPr>
        <w:t>Curved roof of Citadel of Thang Long (credit: Refat Jamil)</w:t>
      </w:r>
    </w:p>
    <w:p w:rsidR="006856A7" w:rsidRPr="00DF25CC" w:rsidRDefault="006856A7" w:rsidP="006856A7">
      <w:pPr>
        <w:spacing w:before="120" w:after="120"/>
        <w:jc w:val="center"/>
        <w:rPr>
          <w:rFonts w:asciiTheme="majorBidi" w:hAnsiTheme="majorBidi" w:cstheme="majorBidi"/>
          <w:color w:val="222222"/>
          <w:sz w:val="24"/>
          <w:szCs w:val="24"/>
          <w:lang w:bidi="bn-IN"/>
        </w:rPr>
      </w:pPr>
    </w:p>
    <w:tbl>
      <w:tblPr>
        <w:tblStyle w:val="TableGrid"/>
        <w:tblW w:w="0" w:type="auto"/>
        <w:tblLook w:val="04A0"/>
      </w:tblPr>
      <w:tblGrid>
        <w:gridCol w:w="3888"/>
        <w:gridCol w:w="3870"/>
      </w:tblGrid>
      <w:tr w:rsidR="008666D6" w:rsidRPr="00DF25CC" w:rsidTr="00A308E7">
        <w:tc>
          <w:tcPr>
            <w:tcW w:w="3888" w:type="dxa"/>
          </w:tcPr>
          <w:p w:rsidR="008666D6" w:rsidRPr="00DF25CC" w:rsidRDefault="008666D6" w:rsidP="008666D6">
            <w:pPr>
              <w:spacing w:before="120" w:after="120"/>
              <w:jc w:val="center"/>
              <w:rPr>
                <w:rFonts w:asciiTheme="majorBidi" w:hAnsiTheme="majorBidi" w:cstheme="majorBidi"/>
                <w:color w:val="222222"/>
                <w:sz w:val="24"/>
                <w:szCs w:val="24"/>
                <w:lang w:bidi="bn-IN"/>
              </w:rPr>
            </w:pPr>
            <w:r w:rsidRPr="00DF25CC">
              <w:rPr>
                <w:rFonts w:asciiTheme="majorBidi" w:hAnsiTheme="majorBidi" w:cstheme="majorBidi"/>
                <w:noProof/>
                <w:color w:val="222222"/>
                <w:sz w:val="24"/>
                <w:szCs w:val="24"/>
              </w:rPr>
              <w:drawing>
                <wp:inline distT="0" distB="0" distL="0" distR="0">
                  <wp:extent cx="1828800" cy="1016464"/>
                  <wp:effectExtent l="0" t="419100" r="0" b="393236"/>
                  <wp:docPr id="39" name="Picture 7" descr="20191013_flag tow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3_flag tower - Copy.jpg"/>
                          <pic:cNvPicPr/>
                        </pic:nvPicPr>
                        <pic:blipFill>
                          <a:blip r:embed="rId36" cstate="print"/>
                          <a:stretch>
                            <a:fillRect/>
                          </a:stretch>
                        </pic:blipFill>
                        <pic:spPr>
                          <a:xfrm>
                            <a:off x="0" y="0"/>
                            <a:ext cx="1828800" cy="1016464"/>
                          </a:xfrm>
                          <a:prstGeom prst="rect">
                            <a:avLst/>
                          </a:prstGeom>
                          <a:scene3d>
                            <a:camera prst="orthographicFront">
                              <a:rot lat="0" lon="0" rev="16200000"/>
                            </a:camera>
                            <a:lightRig rig="threePt" dir="t"/>
                          </a:scene3d>
                        </pic:spPr>
                      </pic:pic>
                    </a:graphicData>
                  </a:graphic>
                </wp:inline>
              </w:drawing>
            </w:r>
          </w:p>
          <w:p w:rsidR="008666D6" w:rsidRPr="00DF25CC" w:rsidRDefault="008666D6" w:rsidP="008666D6">
            <w:pPr>
              <w:spacing w:before="120" w:after="120"/>
              <w:jc w:val="center"/>
              <w:rPr>
                <w:rFonts w:asciiTheme="majorBidi" w:hAnsiTheme="majorBidi" w:cstheme="majorBidi"/>
                <w:color w:val="222222"/>
                <w:sz w:val="24"/>
                <w:szCs w:val="24"/>
                <w:lang w:bidi="bn-IN"/>
              </w:rPr>
            </w:pPr>
            <w:r w:rsidRPr="00DF25CC">
              <w:rPr>
                <w:rFonts w:asciiTheme="majorBidi" w:hAnsiTheme="majorBidi" w:cstheme="majorBidi"/>
                <w:color w:val="222222"/>
                <w:sz w:val="24"/>
                <w:szCs w:val="24"/>
                <w:lang w:bidi="bn-IN"/>
              </w:rPr>
              <w:t>Thang Long Flag Tower (credit: Abu Kab)</w:t>
            </w:r>
          </w:p>
        </w:tc>
        <w:tc>
          <w:tcPr>
            <w:tcW w:w="3870" w:type="dxa"/>
          </w:tcPr>
          <w:p w:rsidR="00A308E7" w:rsidRPr="00DF25CC" w:rsidRDefault="00A308E7" w:rsidP="008666D6">
            <w:pPr>
              <w:spacing w:line="360" w:lineRule="auto"/>
              <w:rPr>
                <w:sz w:val="24"/>
                <w:szCs w:val="24"/>
              </w:rPr>
            </w:pPr>
          </w:p>
          <w:p w:rsidR="008666D6" w:rsidRPr="00DF25CC" w:rsidRDefault="008666D6" w:rsidP="008666D6">
            <w:pPr>
              <w:spacing w:line="360" w:lineRule="auto"/>
              <w:rPr>
                <w:sz w:val="24"/>
                <w:szCs w:val="24"/>
              </w:rPr>
            </w:pPr>
            <w:r w:rsidRPr="00DF25CC">
              <w:rPr>
                <w:sz w:val="24"/>
                <w:szCs w:val="24"/>
              </w:rPr>
              <w:t>The Thang Long Flag tower was built in 1812 during the Nguyen dynasty as an observation post to the Hanoi Citadel.</w:t>
            </w:r>
          </w:p>
          <w:p w:rsidR="008666D6" w:rsidRPr="00DF25CC" w:rsidRDefault="008666D6" w:rsidP="00524C4A">
            <w:pPr>
              <w:spacing w:line="360" w:lineRule="auto"/>
              <w:rPr>
                <w:sz w:val="24"/>
                <w:szCs w:val="24"/>
              </w:rPr>
            </w:pPr>
            <w:r w:rsidRPr="00DF25CC">
              <w:rPr>
                <w:sz w:val="24"/>
                <w:szCs w:val="24"/>
              </w:rPr>
              <w:t xml:space="preserve"> </w:t>
            </w:r>
          </w:p>
        </w:tc>
      </w:tr>
    </w:tbl>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BB6205" w:rsidRPr="00DF25CC" w:rsidRDefault="00BB6205" w:rsidP="00696837">
      <w:pPr>
        <w:pStyle w:val="NormalWeb"/>
        <w:jc w:val="center"/>
        <w:rPr>
          <w:rFonts w:asciiTheme="majorBidi" w:hAnsiTheme="majorBidi" w:cstheme="majorBidi"/>
        </w:rPr>
      </w:pPr>
    </w:p>
    <w:p w:rsidR="00194963" w:rsidRPr="00DF25CC" w:rsidRDefault="00194963" w:rsidP="00696837">
      <w:pPr>
        <w:pStyle w:val="NormalWeb"/>
        <w:jc w:val="center"/>
        <w:rPr>
          <w:rFonts w:asciiTheme="majorBidi" w:hAnsiTheme="majorBidi" w:cstheme="majorBidi"/>
        </w:rPr>
      </w:pPr>
      <w:r w:rsidRPr="00DF25CC">
        <w:rPr>
          <w:rFonts w:asciiTheme="majorBidi" w:hAnsiTheme="majorBidi" w:cstheme="majorBidi"/>
        </w:rPr>
        <w:lastRenderedPageBreak/>
        <w:t>Sawduro Bor Mosque</w:t>
      </w:r>
    </w:p>
    <w:p w:rsidR="00226F10" w:rsidRPr="00DF25CC" w:rsidRDefault="00226F10" w:rsidP="00226F10">
      <w:pPr>
        <w:pStyle w:val="NormalWeb"/>
        <w:jc w:val="both"/>
        <w:rPr>
          <w:rFonts w:asciiTheme="majorBidi" w:hAnsiTheme="majorBidi" w:cstheme="majorBidi"/>
        </w:rPr>
      </w:pPr>
      <w:r w:rsidRPr="00DF25CC">
        <w:rPr>
          <w:rFonts w:asciiTheme="majorBidi" w:hAnsiTheme="majorBidi" w:cstheme="majorBidi"/>
        </w:rPr>
        <w:t>owned by Rohingyas Muslims.</w:t>
      </w:r>
    </w:p>
    <w:p w:rsidR="00226F10" w:rsidRPr="00DF25CC" w:rsidRDefault="00226F10" w:rsidP="00194963">
      <w:pPr>
        <w:pStyle w:val="NormalWeb"/>
        <w:jc w:val="both"/>
        <w:rPr>
          <w:rFonts w:asciiTheme="majorBidi" w:hAnsiTheme="majorBidi" w:cstheme="majorBidi"/>
        </w:rPr>
      </w:pPr>
    </w:p>
    <w:p w:rsidR="00194963" w:rsidRPr="00DF25CC" w:rsidRDefault="00194963" w:rsidP="00194963">
      <w:pPr>
        <w:pStyle w:val="NormalWeb"/>
        <w:jc w:val="both"/>
        <w:rPr>
          <w:rFonts w:asciiTheme="majorBidi" w:hAnsiTheme="majorBidi" w:cstheme="majorBidi"/>
        </w:rPr>
      </w:pPr>
      <w:r w:rsidRPr="00DF25CC">
        <w:rPr>
          <w:rFonts w:asciiTheme="majorBidi" w:hAnsiTheme="majorBidi" w:cstheme="majorBidi"/>
        </w:rPr>
        <w:t>The 800-year-old ancient mosque called “Sawduro Bor Masjid” in the western town was burnt down by extrimist Buddhist monks, with the help of military personnel on Sunday.</w:t>
      </w:r>
    </w:p>
    <w:p w:rsidR="00194963" w:rsidRPr="00DF25CC" w:rsidRDefault="00194963" w:rsidP="00194963">
      <w:pPr>
        <w:pStyle w:val="NormalWeb"/>
        <w:jc w:val="both"/>
        <w:rPr>
          <w:rFonts w:asciiTheme="majorBidi" w:hAnsiTheme="majorBidi" w:cstheme="majorBidi"/>
        </w:rPr>
      </w:pPr>
      <w:r w:rsidRPr="00DF25CC">
        <w:rPr>
          <w:rFonts w:asciiTheme="majorBidi" w:hAnsiTheme="majorBidi" w:cstheme="majorBidi"/>
        </w:rPr>
        <w:t xml:space="preserve">The fire, which continued for two hours, also damaged several houses around the Mosque, </w:t>
      </w:r>
    </w:p>
    <w:p w:rsidR="00194963" w:rsidRPr="00DF25CC" w:rsidRDefault="00194963" w:rsidP="00696837">
      <w:pPr>
        <w:pStyle w:val="NormalWeb"/>
        <w:jc w:val="center"/>
        <w:rPr>
          <w:rFonts w:asciiTheme="majorBidi" w:hAnsiTheme="majorBidi" w:cstheme="majorBidi"/>
        </w:rPr>
      </w:pPr>
      <w:r w:rsidRPr="00DF25CC">
        <w:rPr>
          <w:rFonts w:asciiTheme="majorBidi" w:hAnsiTheme="majorBidi" w:cstheme="majorBidi"/>
          <w:noProof/>
        </w:rPr>
        <w:drawing>
          <wp:inline distT="0" distB="0" distL="0" distR="0">
            <wp:extent cx="5715000" cy="3143250"/>
            <wp:effectExtent l="19050" t="0" r="0" b="0"/>
            <wp:docPr id="23" name="Picture 22" descr="Sawduro-Bor-Masjid-E2-80-9D-48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duro-Bor-Masjid-E2-80-9D-480x264.jpg"/>
                    <pic:cNvPicPr/>
                  </pic:nvPicPr>
                  <pic:blipFill>
                    <a:blip r:embed="rId37" cstate="print"/>
                    <a:stretch>
                      <a:fillRect/>
                    </a:stretch>
                  </pic:blipFill>
                  <pic:spPr>
                    <a:xfrm>
                      <a:off x="0" y="0"/>
                      <a:ext cx="5715000" cy="3143250"/>
                    </a:xfrm>
                    <a:prstGeom prst="rect">
                      <a:avLst/>
                    </a:prstGeom>
                  </pic:spPr>
                </pic:pic>
              </a:graphicData>
            </a:graphic>
          </wp:inline>
        </w:drawing>
      </w:r>
    </w:p>
    <w:p w:rsidR="00194963" w:rsidRPr="00DF25CC" w:rsidRDefault="00194963" w:rsidP="008906F3">
      <w:pPr>
        <w:pStyle w:val="NormalWeb"/>
        <w:jc w:val="center"/>
        <w:rPr>
          <w:rFonts w:asciiTheme="majorBidi" w:hAnsiTheme="majorBidi" w:cstheme="majorBidi"/>
        </w:rPr>
      </w:pPr>
      <w:r w:rsidRPr="00DF25CC">
        <w:rPr>
          <w:rFonts w:asciiTheme="majorBidi" w:hAnsiTheme="majorBidi" w:cstheme="majorBidi"/>
        </w:rPr>
        <w:t xml:space="preserve">Sawduro Bor Mosque (credit: </w:t>
      </w:r>
      <w:r w:rsidR="008906F3" w:rsidRPr="00DF25CC">
        <w:rPr>
          <w:rFonts w:asciiTheme="majorBidi" w:hAnsiTheme="majorBidi" w:cstheme="majorBidi"/>
        </w:rPr>
        <w:t>www.thestateless.com</w:t>
      </w:r>
      <w:r w:rsidRPr="00DF25CC">
        <w:rPr>
          <w:rFonts w:asciiTheme="majorBidi" w:hAnsiTheme="majorBidi" w:cstheme="majorBidi"/>
        </w:rPr>
        <w:t>)</w:t>
      </w:r>
    </w:p>
    <w:p w:rsidR="00194963" w:rsidRPr="00DF25CC" w:rsidRDefault="00194963" w:rsidP="00696837">
      <w:pPr>
        <w:pStyle w:val="NormalWeb"/>
        <w:jc w:val="center"/>
        <w:rPr>
          <w:rFonts w:asciiTheme="majorBidi" w:hAnsiTheme="majorBidi" w:cstheme="majorBidi"/>
        </w:rPr>
      </w:pPr>
      <w:r w:rsidRPr="00DF25CC">
        <w:rPr>
          <w:rFonts w:asciiTheme="majorBidi" w:hAnsiTheme="majorBidi" w:cstheme="majorBidi"/>
          <w:noProof/>
        </w:rPr>
        <w:drawing>
          <wp:inline distT="0" distB="0" distL="0" distR="0">
            <wp:extent cx="5715000" cy="2554605"/>
            <wp:effectExtent l="19050" t="0" r="0" b="0"/>
            <wp:docPr id="31" name="Picture 30" descr="Sawduro Bor CresaPugh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duro Bor CresaPugh_5.jpg"/>
                    <pic:cNvPicPr/>
                  </pic:nvPicPr>
                  <pic:blipFill>
                    <a:blip r:embed="rId38" cstate="print"/>
                    <a:stretch>
                      <a:fillRect/>
                    </a:stretch>
                  </pic:blipFill>
                  <pic:spPr>
                    <a:xfrm>
                      <a:off x="0" y="0"/>
                      <a:ext cx="5715000" cy="2554605"/>
                    </a:xfrm>
                    <a:prstGeom prst="rect">
                      <a:avLst/>
                    </a:prstGeom>
                  </pic:spPr>
                </pic:pic>
              </a:graphicData>
            </a:graphic>
          </wp:inline>
        </w:drawing>
      </w:r>
    </w:p>
    <w:p w:rsidR="00194963" w:rsidRPr="00DF25CC" w:rsidRDefault="00194963" w:rsidP="00696837">
      <w:pPr>
        <w:pStyle w:val="NormalWeb"/>
        <w:jc w:val="center"/>
        <w:rPr>
          <w:rFonts w:asciiTheme="majorBidi" w:hAnsiTheme="majorBidi" w:cstheme="majorBidi"/>
        </w:rPr>
      </w:pPr>
      <w:r w:rsidRPr="00DF25CC">
        <w:rPr>
          <w:rFonts w:asciiTheme="majorBidi" w:hAnsiTheme="majorBidi" w:cstheme="majorBidi"/>
        </w:rPr>
        <w:t>Sawduro Bor Mosque (credit: Cresa Pugh)</w:t>
      </w:r>
    </w:p>
    <w:p w:rsidR="00194963" w:rsidRPr="00DF25CC" w:rsidRDefault="00194963" w:rsidP="00696837">
      <w:pPr>
        <w:pStyle w:val="NormalWeb"/>
        <w:jc w:val="center"/>
        <w:rPr>
          <w:rFonts w:asciiTheme="majorBidi" w:hAnsiTheme="majorBidi" w:cstheme="majorBidi"/>
        </w:rPr>
      </w:pPr>
    </w:p>
    <w:p w:rsidR="00194963" w:rsidRPr="00DF25CC" w:rsidRDefault="00194963" w:rsidP="00696837">
      <w:pPr>
        <w:pStyle w:val="NormalWeb"/>
        <w:jc w:val="center"/>
        <w:rPr>
          <w:rFonts w:asciiTheme="majorBidi" w:hAnsiTheme="majorBidi" w:cstheme="majorBidi"/>
        </w:rPr>
      </w:pPr>
    </w:p>
    <w:p w:rsidR="00194963" w:rsidRPr="00DF25CC" w:rsidRDefault="00194963" w:rsidP="00696837">
      <w:pPr>
        <w:pStyle w:val="NormalWeb"/>
        <w:jc w:val="center"/>
        <w:rPr>
          <w:rFonts w:asciiTheme="majorBidi" w:hAnsiTheme="majorBidi" w:cstheme="majorBidi"/>
        </w:rPr>
      </w:pPr>
    </w:p>
    <w:p w:rsidR="00696837" w:rsidRPr="00DF25CC" w:rsidRDefault="00696837" w:rsidP="00696837">
      <w:pPr>
        <w:pStyle w:val="NormalWeb"/>
        <w:spacing w:before="0" w:beforeAutospacing="0" w:after="0" w:afterAutospacing="0"/>
        <w:jc w:val="center"/>
        <w:rPr>
          <w:rFonts w:asciiTheme="majorBidi" w:hAnsiTheme="majorBidi" w:cstheme="majorBidi"/>
          <w:b/>
          <w:bCs/>
          <w:color w:val="0070C0"/>
        </w:rPr>
      </w:pPr>
      <w:r w:rsidRPr="00DF25CC">
        <w:rPr>
          <w:rFonts w:asciiTheme="majorBidi" w:hAnsiTheme="majorBidi" w:cstheme="majorBidi"/>
          <w:b/>
          <w:bCs/>
          <w:color w:val="0070C0"/>
        </w:rPr>
        <w:lastRenderedPageBreak/>
        <w:t>Darasbari Mosque</w:t>
      </w:r>
    </w:p>
    <w:p w:rsidR="008D3B0B" w:rsidRPr="00DF25CC" w:rsidRDefault="008D3B0B" w:rsidP="00696837">
      <w:pPr>
        <w:pStyle w:val="NormalWeb"/>
        <w:spacing w:before="0" w:beforeAutospacing="0" w:after="0" w:afterAutospacing="0"/>
        <w:jc w:val="center"/>
        <w:rPr>
          <w:rFonts w:asciiTheme="majorBidi" w:hAnsiTheme="majorBidi" w:cstheme="majorBidi"/>
          <w:b/>
          <w:bCs/>
          <w:color w:val="0070C0"/>
        </w:rPr>
      </w:pPr>
    </w:p>
    <w:tbl>
      <w:tblPr>
        <w:tblStyle w:val="TableGrid"/>
        <w:tblW w:w="7218" w:type="dxa"/>
        <w:tblLook w:val="04A0"/>
      </w:tblPr>
      <w:tblGrid>
        <w:gridCol w:w="1908"/>
        <w:gridCol w:w="5310"/>
      </w:tblGrid>
      <w:tr w:rsidR="0042493C" w:rsidRPr="00DF25CC" w:rsidTr="008A1A79">
        <w:tc>
          <w:tcPr>
            <w:tcW w:w="1908" w:type="dxa"/>
            <w:vAlign w:val="center"/>
          </w:tcPr>
          <w:p w:rsidR="0042493C" w:rsidRPr="00DF25CC" w:rsidRDefault="0042493C" w:rsidP="008A1A79">
            <w:pPr>
              <w:rPr>
                <w:sz w:val="24"/>
                <w:szCs w:val="24"/>
              </w:rPr>
            </w:pPr>
            <w:r w:rsidRPr="00DF25CC">
              <w:rPr>
                <w:sz w:val="24"/>
                <w:szCs w:val="24"/>
              </w:rPr>
              <w:t>Location</w:t>
            </w:r>
          </w:p>
        </w:tc>
        <w:tc>
          <w:tcPr>
            <w:tcW w:w="5310" w:type="dxa"/>
            <w:vAlign w:val="center"/>
          </w:tcPr>
          <w:p w:rsidR="0042493C" w:rsidRPr="00DF25CC" w:rsidRDefault="00046E46" w:rsidP="008A1A79">
            <w:pPr>
              <w:rPr>
                <w:sz w:val="24"/>
                <w:szCs w:val="24"/>
              </w:rPr>
            </w:pPr>
            <w:r w:rsidRPr="00DF25CC">
              <w:rPr>
                <w:sz w:val="24"/>
                <w:szCs w:val="24"/>
              </w:rPr>
              <w:t>Chapai Nawabganj District, Bangladesh</w:t>
            </w:r>
          </w:p>
        </w:tc>
      </w:tr>
      <w:tr w:rsidR="0042493C" w:rsidRPr="00DF25CC" w:rsidTr="008A1A79">
        <w:tc>
          <w:tcPr>
            <w:tcW w:w="1908" w:type="dxa"/>
            <w:vAlign w:val="center"/>
          </w:tcPr>
          <w:p w:rsidR="0042493C" w:rsidRPr="00DF25CC" w:rsidRDefault="008A1A79" w:rsidP="008A1A79">
            <w:pPr>
              <w:rPr>
                <w:sz w:val="24"/>
                <w:szCs w:val="24"/>
              </w:rPr>
            </w:pPr>
            <w:r>
              <w:rPr>
                <w:sz w:val="24"/>
                <w:szCs w:val="24"/>
              </w:rPr>
              <w:t>Builder</w:t>
            </w:r>
          </w:p>
        </w:tc>
        <w:tc>
          <w:tcPr>
            <w:tcW w:w="5310" w:type="dxa"/>
            <w:vAlign w:val="center"/>
          </w:tcPr>
          <w:p w:rsidR="0042493C" w:rsidRPr="00DF25CC" w:rsidRDefault="00696837" w:rsidP="008A1A79">
            <w:pPr>
              <w:rPr>
                <w:sz w:val="24"/>
                <w:szCs w:val="24"/>
              </w:rPr>
            </w:pPr>
            <w:r w:rsidRPr="00DF25CC">
              <w:rPr>
                <w:sz w:val="24"/>
                <w:szCs w:val="24"/>
              </w:rPr>
              <w:t>Shamsuddin Yusuf Shah</w:t>
            </w:r>
            <w:r w:rsidR="008A1A79">
              <w:rPr>
                <w:sz w:val="24"/>
                <w:szCs w:val="24"/>
              </w:rPr>
              <w:t xml:space="preserve"> (King)</w:t>
            </w:r>
          </w:p>
        </w:tc>
      </w:tr>
      <w:tr w:rsidR="0042493C" w:rsidRPr="00DF25CC" w:rsidTr="008A1A79">
        <w:tc>
          <w:tcPr>
            <w:tcW w:w="1908" w:type="dxa"/>
            <w:vAlign w:val="center"/>
          </w:tcPr>
          <w:p w:rsidR="0042493C" w:rsidRPr="00DF25CC" w:rsidRDefault="0042493C" w:rsidP="008A1A79">
            <w:pPr>
              <w:rPr>
                <w:sz w:val="24"/>
                <w:szCs w:val="24"/>
              </w:rPr>
            </w:pPr>
            <w:r w:rsidRPr="00DF25CC">
              <w:rPr>
                <w:sz w:val="24"/>
                <w:szCs w:val="24"/>
              </w:rPr>
              <w:t>Date established</w:t>
            </w:r>
          </w:p>
        </w:tc>
        <w:tc>
          <w:tcPr>
            <w:tcW w:w="5310" w:type="dxa"/>
            <w:vAlign w:val="center"/>
          </w:tcPr>
          <w:p w:rsidR="0042493C" w:rsidRPr="00DF25CC" w:rsidRDefault="00046E46" w:rsidP="008A1A79">
            <w:pPr>
              <w:rPr>
                <w:sz w:val="24"/>
                <w:szCs w:val="24"/>
              </w:rPr>
            </w:pPr>
            <w:r w:rsidRPr="00DF25CC">
              <w:rPr>
                <w:sz w:val="24"/>
                <w:szCs w:val="24"/>
              </w:rPr>
              <w:t>1479</w:t>
            </w:r>
            <w:r w:rsidR="008A1A79">
              <w:rPr>
                <w:sz w:val="24"/>
                <w:szCs w:val="24"/>
              </w:rPr>
              <w:t xml:space="preserve"> CE</w:t>
            </w:r>
          </w:p>
        </w:tc>
      </w:tr>
      <w:tr w:rsidR="008A1A79" w:rsidRPr="00DF25CC" w:rsidTr="008A1A79">
        <w:tc>
          <w:tcPr>
            <w:tcW w:w="1908" w:type="dxa"/>
            <w:vAlign w:val="center"/>
          </w:tcPr>
          <w:p w:rsidR="008A1A79" w:rsidRPr="00DF25CC" w:rsidRDefault="008A1A79" w:rsidP="008A1A79">
            <w:pPr>
              <w:rPr>
                <w:sz w:val="24"/>
                <w:szCs w:val="24"/>
              </w:rPr>
            </w:pPr>
          </w:p>
        </w:tc>
        <w:tc>
          <w:tcPr>
            <w:tcW w:w="5310" w:type="dxa"/>
            <w:vAlign w:val="center"/>
          </w:tcPr>
          <w:p w:rsidR="008A1A79" w:rsidRPr="00DF25CC" w:rsidRDefault="008A1A79" w:rsidP="008A1A79">
            <w:pPr>
              <w:rPr>
                <w:sz w:val="24"/>
                <w:szCs w:val="24"/>
              </w:rPr>
            </w:pPr>
          </w:p>
        </w:tc>
      </w:tr>
    </w:tbl>
    <w:p w:rsidR="008A1A79" w:rsidRDefault="008A1A79" w:rsidP="00696837">
      <w:pPr>
        <w:pStyle w:val="NormalWeb"/>
        <w:spacing w:before="0" w:beforeAutospacing="0" w:after="0" w:afterAutospacing="0"/>
        <w:rPr>
          <w:b/>
          <w:bCs/>
        </w:rPr>
      </w:pPr>
    </w:p>
    <w:p w:rsidR="0073735D" w:rsidRPr="00DF25CC" w:rsidRDefault="0073735D" w:rsidP="00696837">
      <w:pPr>
        <w:pStyle w:val="NormalWeb"/>
        <w:spacing w:before="0" w:beforeAutospacing="0" w:after="0" w:afterAutospacing="0"/>
        <w:rPr>
          <w:b/>
          <w:bCs/>
        </w:rPr>
      </w:pPr>
      <w:r w:rsidRPr="00DF25CC">
        <w:rPr>
          <w:b/>
          <w:bCs/>
          <w:noProof/>
        </w:rPr>
        <w:drawing>
          <wp:inline distT="0" distB="0" distL="0" distR="0">
            <wp:extent cx="5715000" cy="2527300"/>
            <wp:effectExtent l="19050" t="0" r="0" b="0"/>
            <wp:docPr id="6" name="Picture 5" descr="Darasbari_Mosque_Ashikur Ra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asbari_Mosque_Ashikur Rahman.jpg"/>
                    <pic:cNvPicPr/>
                  </pic:nvPicPr>
                  <pic:blipFill>
                    <a:blip r:embed="rId39" cstate="print"/>
                    <a:stretch>
                      <a:fillRect/>
                    </a:stretch>
                  </pic:blipFill>
                  <pic:spPr>
                    <a:xfrm>
                      <a:off x="0" y="0"/>
                      <a:ext cx="5715000" cy="2527300"/>
                    </a:xfrm>
                    <a:prstGeom prst="rect">
                      <a:avLst/>
                    </a:prstGeom>
                  </pic:spPr>
                </pic:pic>
              </a:graphicData>
            </a:graphic>
          </wp:inline>
        </w:drawing>
      </w:r>
    </w:p>
    <w:p w:rsidR="0073735D" w:rsidRPr="00014B25" w:rsidRDefault="00B81F29" w:rsidP="00696837">
      <w:pPr>
        <w:pStyle w:val="NormalWeb"/>
        <w:spacing w:before="0" w:beforeAutospacing="0" w:after="0" w:afterAutospacing="0"/>
        <w:jc w:val="center"/>
        <w:rPr>
          <w:b/>
          <w:bCs/>
          <w:color w:val="002060"/>
          <w:sz w:val="22"/>
          <w:szCs w:val="22"/>
        </w:rPr>
      </w:pPr>
      <w:r w:rsidRPr="00014B25">
        <w:rPr>
          <w:b/>
          <w:bCs/>
          <w:color w:val="002060"/>
          <w:sz w:val="22"/>
          <w:szCs w:val="22"/>
        </w:rPr>
        <w:t xml:space="preserve">Darasbari Mosque </w:t>
      </w:r>
      <w:r w:rsidR="0073735D" w:rsidRPr="00014B25">
        <w:rPr>
          <w:b/>
          <w:bCs/>
          <w:color w:val="002060"/>
          <w:sz w:val="22"/>
          <w:szCs w:val="22"/>
        </w:rPr>
        <w:t>(credit</w:t>
      </w:r>
      <w:r w:rsidR="00696837" w:rsidRPr="00014B25">
        <w:rPr>
          <w:b/>
          <w:bCs/>
          <w:color w:val="002060"/>
          <w:sz w:val="22"/>
          <w:szCs w:val="22"/>
        </w:rPr>
        <w:t>:</w:t>
      </w:r>
      <w:r w:rsidR="0073735D" w:rsidRPr="00014B25">
        <w:rPr>
          <w:b/>
          <w:bCs/>
          <w:color w:val="002060"/>
          <w:sz w:val="22"/>
          <w:szCs w:val="22"/>
        </w:rPr>
        <w:t xml:space="preserve"> Ashiqur Rahman)</w:t>
      </w:r>
    </w:p>
    <w:p w:rsidR="00014B25" w:rsidRDefault="00014B25" w:rsidP="00696837">
      <w:pPr>
        <w:pStyle w:val="NormalWeb"/>
        <w:spacing w:before="0" w:beforeAutospacing="0" w:after="0" w:afterAutospacing="0"/>
      </w:pPr>
    </w:p>
    <w:p w:rsidR="00696837" w:rsidRPr="00DF25CC" w:rsidRDefault="0073735D" w:rsidP="008A1A79">
      <w:pPr>
        <w:pStyle w:val="NormalWeb"/>
        <w:spacing w:before="0" w:beforeAutospacing="0" w:after="0" w:afterAutospacing="0" w:line="360" w:lineRule="auto"/>
        <w:jc w:val="both"/>
      </w:pPr>
      <w:r w:rsidRPr="00DF25CC">
        <w:t xml:space="preserve">According to an inscription, </w:t>
      </w:r>
      <w:r w:rsidR="00014B25" w:rsidRPr="00014B25">
        <w:t xml:space="preserve">Darasbari Mosque </w:t>
      </w:r>
      <w:r w:rsidRPr="00DF25CC">
        <w:t xml:space="preserve">was constructed by sultan Shamsuddin Yusuf Shah, son of Barbak Shah. </w:t>
      </w:r>
      <w:r w:rsidR="00696837" w:rsidRPr="00DF25CC">
        <w:t>In size, it is the third largest mosque in the city of Gaur-Lakhnauti after Bara Sona and Guntanta mosque. Externally it measures 34m by 20.6m and internally 30.3m by 11.7m. It is built of brick but the pillars are stone.</w:t>
      </w:r>
      <w:r w:rsidR="00014B25">
        <w:t xml:space="preserve">   </w:t>
      </w:r>
      <w:hyperlink r:id="rId40" w:anchor="cite_note-Banglapedia-2" w:history="1">
        <w:r w:rsidR="00696837" w:rsidRPr="00DF25CC">
          <w:rPr>
            <w:rStyle w:val="Hyperlink"/>
            <w:vertAlign w:val="superscript"/>
          </w:rPr>
          <w:t>[2]</w:t>
        </w:r>
      </w:hyperlink>
    </w:p>
    <w:p w:rsidR="0073735D" w:rsidRPr="00DF25CC" w:rsidRDefault="00696837" w:rsidP="008A1A79">
      <w:pPr>
        <w:pStyle w:val="NormalWeb"/>
        <w:spacing w:before="0" w:beforeAutospacing="0" w:after="0" w:afterAutospacing="0" w:line="360" w:lineRule="auto"/>
        <w:jc w:val="both"/>
      </w:pPr>
      <w:r w:rsidRPr="00DF25CC">
        <w:t xml:space="preserve">The roof of the mosque with verandah was covered with 24 domes and 4 chauchala vaults. </w:t>
      </w:r>
      <w:r w:rsidR="0073735D" w:rsidRPr="00DF25CC">
        <w:t xml:space="preserve">Presently, the mosque has no roof and has a fallen verandah. The prayer room is accessed from the east by seven pointed-arch openings from the verandah. On the other hand, there are three pointed archways in the southern wall and two in the northern wall. </w:t>
      </w:r>
    </w:p>
    <w:p w:rsidR="0073735D" w:rsidRPr="00DF25CC" w:rsidRDefault="0073735D" w:rsidP="008A1A79">
      <w:pPr>
        <w:pStyle w:val="NormalWeb"/>
        <w:spacing w:before="0" w:beforeAutospacing="0" w:after="0" w:afterAutospacing="0" w:line="360" w:lineRule="auto"/>
        <w:jc w:val="both"/>
      </w:pPr>
      <w:r w:rsidRPr="00DF25CC">
        <w:t xml:space="preserve">Inside the prayer chamber, there are the remains of a royal gallery to its north-west corner. The qiblah wall contains eleven mihrabs (two of these belong to the royal gallery at the upper level). It was ornamented by terracotta plaques. Some terracotta plaques are still visible on the western and southern outer wall surface under the cornice. </w:t>
      </w:r>
    </w:p>
    <w:p w:rsidR="00081DE0" w:rsidRPr="00DF25CC" w:rsidRDefault="00081DE0" w:rsidP="00696837">
      <w:pPr>
        <w:pStyle w:val="NormalWeb"/>
        <w:spacing w:before="0" w:beforeAutospacing="0" w:after="0" w:afterAutospacing="0"/>
        <w:jc w:val="both"/>
        <w:rPr>
          <w:rFonts w:asciiTheme="majorBidi" w:hAnsiTheme="majorBidi" w:cstheme="majorBidi"/>
        </w:rPr>
      </w:pPr>
    </w:p>
    <w:p w:rsidR="00081DE0" w:rsidRPr="00DF25CC" w:rsidRDefault="00081DE0" w:rsidP="0042493C">
      <w:pPr>
        <w:pStyle w:val="NormalWeb"/>
        <w:jc w:val="center"/>
        <w:rPr>
          <w:rStyle w:val="Emphasis"/>
          <w:b/>
          <w:bCs/>
          <w:color w:val="FF0000"/>
        </w:rPr>
      </w:pPr>
      <w:r w:rsidRPr="00DF25CC">
        <w:rPr>
          <w:rFonts w:asciiTheme="majorBidi" w:hAnsiTheme="majorBidi" w:cstheme="majorBidi"/>
          <w:b/>
          <w:bCs/>
          <w:color w:val="FF0000"/>
        </w:rPr>
        <w:t>S</w:t>
      </w:r>
      <w:r w:rsidR="00046E46" w:rsidRPr="00DF25CC">
        <w:rPr>
          <w:rFonts w:asciiTheme="majorBidi" w:hAnsiTheme="majorBidi" w:cstheme="majorBidi"/>
          <w:b/>
          <w:bCs/>
          <w:color w:val="FF0000"/>
        </w:rPr>
        <w:t>ixty</w:t>
      </w:r>
      <w:r w:rsidRPr="00DF25CC">
        <w:rPr>
          <w:rFonts w:asciiTheme="majorBidi" w:hAnsiTheme="majorBidi" w:cstheme="majorBidi"/>
          <w:b/>
          <w:bCs/>
          <w:color w:val="FF0000"/>
        </w:rPr>
        <w:t>-Gumbad</w:t>
      </w:r>
      <w:r w:rsidR="00C8123A" w:rsidRPr="00DF25CC">
        <w:rPr>
          <w:rStyle w:val="Emphasis"/>
          <w:b/>
          <w:bCs/>
          <w:color w:val="FF0000"/>
        </w:rPr>
        <w:t xml:space="preserve"> Mosque</w:t>
      </w:r>
    </w:p>
    <w:tbl>
      <w:tblPr>
        <w:tblStyle w:val="TableGrid"/>
        <w:tblW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8"/>
        <w:gridCol w:w="4140"/>
      </w:tblGrid>
      <w:tr w:rsidR="0042493C" w:rsidRPr="00DF25CC" w:rsidTr="00346C2D">
        <w:tc>
          <w:tcPr>
            <w:tcW w:w="1818" w:type="dxa"/>
            <w:vAlign w:val="center"/>
          </w:tcPr>
          <w:p w:rsidR="0042493C" w:rsidRPr="00DF25CC" w:rsidRDefault="0042493C" w:rsidP="0042493C">
            <w:pPr>
              <w:jc w:val="center"/>
              <w:rPr>
                <w:rFonts w:asciiTheme="majorBidi" w:hAnsiTheme="majorBidi" w:cstheme="majorBidi"/>
                <w:b/>
                <w:bCs/>
                <w:sz w:val="24"/>
                <w:szCs w:val="24"/>
              </w:rPr>
            </w:pPr>
            <w:r w:rsidRPr="00DF25CC">
              <w:rPr>
                <w:rFonts w:asciiTheme="majorBidi" w:hAnsiTheme="majorBidi" w:cstheme="majorBidi"/>
                <w:b/>
                <w:bCs/>
                <w:sz w:val="24"/>
                <w:szCs w:val="24"/>
              </w:rPr>
              <w:t>Location</w:t>
            </w:r>
          </w:p>
        </w:tc>
        <w:tc>
          <w:tcPr>
            <w:tcW w:w="4140" w:type="dxa"/>
            <w:vAlign w:val="center"/>
          </w:tcPr>
          <w:p w:rsidR="0042493C" w:rsidRPr="00DF25CC" w:rsidRDefault="000C6E83" w:rsidP="0042493C">
            <w:pPr>
              <w:rPr>
                <w:rFonts w:asciiTheme="majorBidi" w:hAnsiTheme="majorBidi" w:cstheme="majorBidi"/>
                <w:sz w:val="24"/>
                <w:szCs w:val="24"/>
              </w:rPr>
            </w:pPr>
            <w:r w:rsidRPr="00DF25CC">
              <w:rPr>
                <w:rFonts w:asciiTheme="majorBidi" w:hAnsiTheme="majorBidi" w:cstheme="majorBidi"/>
                <w:sz w:val="24"/>
                <w:szCs w:val="24"/>
              </w:rPr>
              <w:t xml:space="preserve">Bagerhat, Khulna Division, Bangladesh  </w:t>
            </w:r>
          </w:p>
        </w:tc>
      </w:tr>
      <w:tr w:rsidR="0042493C" w:rsidRPr="00DF25CC" w:rsidTr="00346C2D">
        <w:tc>
          <w:tcPr>
            <w:tcW w:w="1818" w:type="dxa"/>
            <w:vAlign w:val="center"/>
          </w:tcPr>
          <w:p w:rsidR="0042493C" w:rsidRPr="00DF25CC" w:rsidRDefault="008A1A79" w:rsidP="0042493C">
            <w:pPr>
              <w:jc w:val="center"/>
              <w:rPr>
                <w:rFonts w:asciiTheme="majorBidi" w:hAnsiTheme="majorBidi" w:cstheme="majorBidi"/>
                <w:b/>
                <w:bCs/>
                <w:sz w:val="24"/>
                <w:szCs w:val="24"/>
              </w:rPr>
            </w:pPr>
            <w:r>
              <w:rPr>
                <w:rFonts w:asciiTheme="majorBidi" w:hAnsiTheme="majorBidi" w:cstheme="majorBidi"/>
                <w:b/>
                <w:bCs/>
                <w:sz w:val="24"/>
                <w:szCs w:val="24"/>
              </w:rPr>
              <w:t>Builder</w:t>
            </w:r>
          </w:p>
        </w:tc>
        <w:tc>
          <w:tcPr>
            <w:tcW w:w="4140" w:type="dxa"/>
            <w:vAlign w:val="center"/>
          </w:tcPr>
          <w:p w:rsidR="0042493C" w:rsidRPr="00DF25CC" w:rsidRDefault="000C6E83" w:rsidP="0042493C">
            <w:pPr>
              <w:rPr>
                <w:rFonts w:asciiTheme="majorBidi" w:hAnsiTheme="majorBidi" w:cstheme="majorBidi"/>
                <w:sz w:val="24"/>
                <w:szCs w:val="24"/>
              </w:rPr>
            </w:pPr>
            <w:r w:rsidRPr="00DF25CC">
              <w:rPr>
                <w:rFonts w:asciiTheme="majorBidi" w:hAnsiTheme="majorBidi" w:cstheme="majorBidi"/>
                <w:sz w:val="24"/>
                <w:szCs w:val="24"/>
              </w:rPr>
              <w:t>Khan Jahan Ali</w:t>
            </w:r>
            <w:r w:rsidR="008A1A79">
              <w:rPr>
                <w:rFonts w:asciiTheme="majorBidi" w:hAnsiTheme="majorBidi" w:cstheme="majorBidi"/>
                <w:sz w:val="24"/>
                <w:szCs w:val="24"/>
              </w:rPr>
              <w:t xml:space="preserve"> </w:t>
            </w:r>
            <w:r w:rsidR="008A1A79" w:rsidRPr="008A1A79">
              <w:rPr>
                <w:rFonts w:asciiTheme="majorBidi" w:hAnsiTheme="majorBidi" w:cstheme="majorBidi"/>
                <w:sz w:val="24"/>
                <w:szCs w:val="24"/>
              </w:rPr>
              <w:t>(</w:t>
            </w:r>
            <w:r w:rsidR="008A1A79" w:rsidRPr="008A1A79">
              <w:rPr>
                <w:rFonts w:asciiTheme="majorBidi" w:hAnsiTheme="majorBidi" w:cstheme="majorBidi"/>
                <w:bCs/>
                <w:sz w:val="24"/>
                <w:szCs w:val="24"/>
              </w:rPr>
              <w:t>architect and king</w:t>
            </w:r>
            <w:r w:rsidR="008A1A79" w:rsidRPr="008A1A79">
              <w:rPr>
                <w:rFonts w:asciiTheme="majorBidi" w:hAnsiTheme="majorBidi" w:cstheme="majorBidi"/>
                <w:sz w:val="24"/>
                <w:szCs w:val="24"/>
              </w:rPr>
              <w:t>)</w:t>
            </w:r>
          </w:p>
        </w:tc>
      </w:tr>
      <w:tr w:rsidR="0042493C" w:rsidRPr="00DF25CC" w:rsidTr="00346C2D">
        <w:tc>
          <w:tcPr>
            <w:tcW w:w="1818" w:type="dxa"/>
            <w:vAlign w:val="center"/>
          </w:tcPr>
          <w:p w:rsidR="0042493C" w:rsidRPr="00DF25CC" w:rsidRDefault="0042493C" w:rsidP="0042493C">
            <w:pPr>
              <w:jc w:val="center"/>
              <w:rPr>
                <w:rFonts w:asciiTheme="majorBidi" w:hAnsiTheme="majorBidi" w:cstheme="majorBidi"/>
                <w:b/>
                <w:bCs/>
                <w:sz w:val="24"/>
                <w:szCs w:val="24"/>
              </w:rPr>
            </w:pPr>
            <w:r w:rsidRPr="00DF25CC">
              <w:rPr>
                <w:rFonts w:asciiTheme="majorBidi" w:hAnsiTheme="majorBidi" w:cstheme="majorBidi"/>
                <w:b/>
                <w:bCs/>
                <w:sz w:val="24"/>
                <w:szCs w:val="24"/>
              </w:rPr>
              <w:t>Date established</w:t>
            </w:r>
          </w:p>
        </w:tc>
        <w:tc>
          <w:tcPr>
            <w:tcW w:w="4140" w:type="dxa"/>
            <w:vAlign w:val="center"/>
          </w:tcPr>
          <w:p w:rsidR="0042493C" w:rsidRPr="00DF25CC" w:rsidRDefault="000C6E83" w:rsidP="0042493C">
            <w:pPr>
              <w:rPr>
                <w:rFonts w:asciiTheme="majorBidi" w:hAnsiTheme="majorBidi" w:cstheme="majorBidi"/>
                <w:sz w:val="24"/>
                <w:szCs w:val="24"/>
              </w:rPr>
            </w:pPr>
            <w:r w:rsidRPr="00DF25CC">
              <w:rPr>
                <w:rFonts w:asciiTheme="majorBidi" w:hAnsiTheme="majorBidi" w:cstheme="majorBidi"/>
                <w:sz w:val="24"/>
                <w:szCs w:val="24"/>
              </w:rPr>
              <w:t>1459??</w:t>
            </w:r>
          </w:p>
        </w:tc>
      </w:tr>
    </w:tbl>
    <w:p w:rsidR="00081DE0" w:rsidRPr="00DF25CC" w:rsidRDefault="00081DE0" w:rsidP="0073735D">
      <w:pPr>
        <w:pStyle w:val="NormalWeb"/>
        <w:jc w:val="center"/>
        <w:rPr>
          <w:rFonts w:asciiTheme="majorBidi" w:hAnsiTheme="majorBidi" w:cstheme="majorBidi"/>
        </w:rPr>
      </w:pPr>
      <w:r w:rsidRPr="00DF25CC">
        <w:rPr>
          <w:rFonts w:asciiTheme="majorBidi" w:hAnsiTheme="majorBidi" w:cstheme="majorBidi"/>
          <w:noProof/>
        </w:rPr>
        <w:lastRenderedPageBreak/>
        <w:drawing>
          <wp:inline distT="0" distB="0" distL="0" distR="0">
            <wp:extent cx="2466975" cy="1847850"/>
            <wp:effectExtent l="19050" t="0" r="9525" b="0"/>
            <wp:docPr id="7" name="Picture 6"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1" cstate="print"/>
                    <a:stretch>
                      <a:fillRect/>
                    </a:stretch>
                  </pic:blipFill>
                  <pic:spPr>
                    <a:xfrm>
                      <a:off x="0" y="0"/>
                      <a:ext cx="2466975" cy="1847850"/>
                    </a:xfrm>
                    <a:prstGeom prst="rect">
                      <a:avLst/>
                    </a:prstGeom>
                  </pic:spPr>
                </pic:pic>
              </a:graphicData>
            </a:graphic>
          </wp:inline>
        </w:drawing>
      </w:r>
    </w:p>
    <w:p w:rsidR="00B81F29" w:rsidRPr="00014B25" w:rsidRDefault="00B81F29" w:rsidP="00193FC9">
      <w:pPr>
        <w:pStyle w:val="NormalWeb"/>
        <w:jc w:val="center"/>
        <w:rPr>
          <w:sz w:val="22"/>
          <w:szCs w:val="22"/>
        </w:rPr>
      </w:pPr>
      <w:r w:rsidRPr="00014B25">
        <w:rPr>
          <w:sz w:val="22"/>
          <w:szCs w:val="22"/>
        </w:rPr>
        <w:t>Sixty-Gumbad Mosque</w:t>
      </w:r>
      <w:r w:rsidR="00014B25" w:rsidRPr="00014B25">
        <w:rPr>
          <w:sz w:val="22"/>
          <w:szCs w:val="22"/>
        </w:rPr>
        <w:t xml:space="preserve"> </w:t>
      </w:r>
      <w:r w:rsidRPr="00014B25">
        <w:rPr>
          <w:sz w:val="22"/>
          <w:szCs w:val="22"/>
        </w:rPr>
        <w:t>(credit:</w:t>
      </w:r>
      <w:r w:rsidR="00014B25" w:rsidRPr="00014B25">
        <w:rPr>
          <w:sz w:val="22"/>
          <w:szCs w:val="22"/>
        </w:rPr>
        <w:t xml:space="preserve"> Jason Billam</w:t>
      </w:r>
      <w:r w:rsidRPr="00014B25">
        <w:rPr>
          <w:sz w:val="22"/>
          <w:szCs w:val="22"/>
        </w:rPr>
        <w:t xml:space="preserve">) </w:t>
      </w:r>
    </w:p>
    <w:p w:rsidR="00D27712" w:rsidRPr="00DF25CC" w:rsidRDefault="00D27712" w:rsidP="00696837">
      <w:pPr>
        <w:pStyle w:val="NormalWeb"/>
        <w:spacing w:before="0" w:beforeAutospacing="0" w:after="0" w:afterAutospacing="0"/>
        <w:jc w:val="both"/>
        <w:rPr>
          <w:rFonts w:asciiTheme="majorBidi" w:hAnsiTheme="majorBidi" w:cstheme="majorBidi"/>
        </w:rPr>
      </w:pPr>
      <w:r w:rsidRPr="00DF25CC">
        <w:rPr>
          <w:rFonts w:asciiTheme="majorBidi" w:hAnsiTheme="majorBidi" w:cstheme="majorBidi"/>
        </w:rPr>
        <w:t>The lack of fortifications is attributable to the possibilities of retreat into the impenetrable mangrove swamps of the Sunderbans. The quality of the infrastructures - the supply and evacuation of water, the cisterns and reservoirs, the roads and bridges - all reveal a perfect mastery of the techniques of planning and a will towards spatial organization.</w:t>
      </w:r>
    </w:p>
    <w:p w:rsidR="00D27712" w:rsidRPr="00DF25CC" w:rsidRDefault="00D27712" w:rsidP="00696837">
      <w:pPr>
        <w:pStyle w:val="NormalWeb"/>
        <w:spacing w:before="0" w:beforeAutospacing="0" w:after="0" w:afterAutospacing="0"/>
        <w:jc w:val="both"/>
        <w:rPr>
          <w:rFonts w:asciiTheme="majorBidi" w:hAnsiTheme="majorBidi" w:cstheme="majorBidi"/>
        </w:rPr>
      </w:pPr>
      <w:r w:rsidRPr="00DF25CC">
        <w:rPr>
          <w:rStyle w:val="Strong"/>
          <w:rFonts w:asciiTheme="majorBidi" w:hAnsiTheme="majorBidi" w:cstheme="majorBidi"/>
        </w:rPr>
        <w:t>Criterion (iv):</w:t>
      </w:r>
      <w:r w:rsidRPr="00DF25CC">
        <w:rPr>
          <w:rFonts w:asciiTheme="majorBidi" w:hAnsiTheme="majorBidi" w:cstheme="majorBidi"/>
        </w:rPr>
        <w:t xml:space="preserve"> Shait-Gumbad is one of the largest mosques and represents the flavour of the traditional orthodox mosque plan and it is the only example of its kind in the whole of Bengal. The site exhibits a unique architectural style, known as</w:t>
      </w:r>
      <w:r w:rsidR="00EB4EDC" w:rsidRPr="00DF25CC">
        <w:rPr>
          <w:rFonts w:asciiTheme="majorBidi" w:hAnsiTheme="majorBidi" w:cstheme="majorBidi"/>
        </w:rPr>
        <w:t xml:space="preserve"> Khan-e-Jahan (15th Century</w:t>
      </w:r>
      <w:r w:rsidRPr="00DF25CC">
        <w:rPr>
          <w:rFonts w:asciiTheme="majorBidi" w:hAnsiTheme="majorBidi" w:cstheme="majorBidi"/>
        </w:rPr>
        <w:t>), which is the only known example in the history of architecture.</w:t>
      </w:r>
    </w:p>
    <w:p w:rsidR="00D27712" w:rsidRPr="00DF25CC" w:rsidRDefault="00D27712" w:rsidP="00696837">
      <w:pPr>
        <w:pStyle w:val="NormalWeb"/>
        <w:spacing w:before="0" w:beforeAutospacing="0" w:after="0" w:afterAutospacing="0"/>
        <w:jc w:val="both"/>
        <w:rPr>
          <w:rFonts w:asciiTheme="majorBidi" w:hAnsiTheme="majorBidi" w:cstheme="majorBidi"/>
        </w:rPr>
      </w:pPr>
      <w:r w:rsidRPr="00DF25CC">
        <w:rPr>
          <w:rStyle w:val="Strong"/>
          <w:rFonts w:asciiTheme="majorBidi" w:hAnsiTheme="majorBidi" w:cstheme="majorBidi"/>
        </w:rPr>
        <w:t>Integrity</w:t>
      </w:r>
      <w:r w:rsidR="00246CE4" w:rsidRPr="00DF25CC">
        <w:rPr>
          <w:rFonts w:asciiTheme="majorBidi" w:hAnsiTheme="majorBidi" w:cstheme="majorBidi"/>
        </w:rPr>
        <w:t xml:space="preserve">: </w:t>
      </w:r>
      <w:r w:rsidRPr="00DF25CC">
        <w:rPr>
          <w:rFonts w:asciiTheme="majorBidi" w:hAnsiTheme="majorBidi" w:cstheme="majorBidi"/>
        </w:rPr>
        <w:t xml:space="preserve">The original picturesque location and the natural setting of these densely located religious and secular monuments along with the medieval form and design are intact. </w:t>
      </w:r>
    </w:p>
    <w:p w:rsidR="00C64798" w:rsidRPr="00DF25CC" w:rsidRDefault="00D27712" w:rsidP="00BA3E3F">
      <w:pPr>
        <w:pStyle w:val="NormalWeb"/>
        <w:spacing w:before="0" w:beforeAutospacing="0" w:after="0" w:afterAutospacing="0"/>
        <w:jc w:val="both"/>
        <w:rPr>
          <w:rFonts w:asciiTheme="majorBidi" w:hAnsiTheme="majorBidi" w:cstheme="majorBidi"/>
        </w:rPr>
      </w:pPr>
      <w:r w:rsidRPr="00DF25CC">
        <w:rPr>
          <w:rStyle w:val="Strong"/>
          <w:rFonts w:asciiTheme="majorBidi" w:hAnsiTheme="majorBidi" w:cstheme="majorBidi"/>
        </w:rPr>
        <w:t>Authenticity</w:t>
      </w:r>
      <w:r w:rsidR="00246CE4" w:rsidRPr="00DF25CC">
        <w:rPr>
          <w:rStyle w:val="Strong"/>
          <w:rFonts w:asciiTheme="majorBidi" w:hAnsiTheme="majorBidi" w:cstheme="majorBidi"/>
        </w:rPr>
        <w:t>:</w:t>
      </w:r>
      <w:r w:rsidR="00246CE4" w:rsidRPr="00DF25CC">
        <w:rPr>
          <w:rFonts w:asciiTheme="majorBidi" w:hAnsiTheme="majorBidi" w:cstheme="majorBidi"/>
        </w:rPr>
        <w:t xml:space="preserve"> </w:t>
      </w:r>
      <w:r w:rsidRPr="00DF25CC">
        <w:rPr>
          <w:rFonts w:asciiTheme="majorBidi" w:hAnsiTheme="majorBidi" w:cstheme="majorBidi"/>
        </w:rPr>
        <w:t>In order to preserve the authenticity of the monuments, conservation and restoration actions have respected the use of original materials (lime and mortar). Notwithstanding,  some of the original features, such as stone pillars inside the mosques, reticulated windows, pediment, upper band of cornice, wer</w:t>
      </w:r>
      <w:r w:rsidR="00BA3E3F" w:rsidRPr="00DF25CC">
        <w:rPr>
          <w:rFonts w:asciiTheme="majorBidi" w:hAnsiTheme="majorBidi" w:cstheme="majorBidi"/>
        </w:rPr>
        <w:t>e lost in earlier interventions</w:t>
      </w:r>
      <w:r w:rsidRPr="00DF25CC">
        <w:rPr>
          <w:rFonts w:asciiTheme="majorBidi" w:hAnsiTheme="majorBidi" w:cstheme="majorBidi"/>
        </w:rPr>
        <w:t>.</w:t>
      </w:r>
    </w:p>
    <w:p w:rsidR="00C64798" w:rsidRPr="00DF25CC" w:rsidRDefault="00C64798" w:rsidP="00EB3F53">
      <w:pPr>
        <w:spacing w:line="360" w:lineRule="auto"/>
        <w:jc w:val="center"/>
        <w:rPr>
          <w:rFonts w:asciiTheme="majorBidi" w:hAnsiTheme="majorBidi" w:cstheme="majorBidi"/>
          <w:b/>
          <w:bCs/>
          <w:color w:val="FF0000"/>
          <w:sz w:val="24"/>
          <w:szCs w:val="24"/>
        </w:rPr>
      </w:pPr>
    </w:p>
    <w:p w:rsidR="00BB6205" w:rsidRPr="00DF25CC" w:rsidRDefault="00BB6205" w:rsidP="00EB3F53">
      <w:pPr>
        <w:spacing w:line="360" w:lineRule="auto"/>
        <w:jc w:val="center"/>
        <w:rPr>
          <w:rFonts w:asciiTheme="majorBidi" w:hAnsiTheme="majorBidi" w:cstheme="majorBidi"/>
          <w:b/>
          <w:bCs/>
          <w:color w:val="FF0000"/>
          <w:sz w:val="24"/>
          <w:szCs w:val="24"/>
        </w:rPr>
      </w:pPr>
    </w:p>
    <w:p w:rsidR="00574AAD" w:rsidRPr="00DF25CC" w:rsidRDefault="00014B25" w:rsidP="00EB3F53">
      <w:pPr>
        <w:spacing w:line="360" w:lineRule="auto"/>
        <w:jc w:val="center"/>
        <w:rPr>
          <w:rFonts w:asciiTheme="majorBidi" w:hAnsiTheme="majorBidi" w:cstheme="majorBidi"/>
          <w:b/>
          <w:bCs/>
          <w:color w:val="FF0000"/>
          <w:sz w:val="24"/>
          <w:szCs w:val="24"/>
        </w:rPr>
      </w:pPr>
      <w:r>
        <w:rPr>
          <w:rFonts w:asciiTheme="majorBidi" w:hAnsiTheme="majorBidi" w:cstheme="majorBidi"/>
          <w:b/>
          <w:bCs/>
          <w:color w:val="FF0000"/>
          <w:sz w:val="24"/>
          <w:szCs w:val="24"/>
        </w:rPr>
        <w:t>The Kailasha T</w:t>
      </w:r>
      <w:r w:rsidR="00574AAD" w:rsidRPr="00DF25CC">
        <w:rPr>
          <w:rFonts w:asciiTheme="majorBidi" w:hAnsiTheme="majorBidi" w:cstheme="majorBidi"/>
          <w:b/>
          <w:bCs/>
          <w:color w:val="FF0000"/>
          <w:sz w:val="24"/>
          <w:szCs w:val="24"/>
        </w:rPr>
        <w:t>emple</w:t>
      </w:r>
    </w:p>
    <w:tbl>
      <w:tblPr>
        <w:tblStyle w:val="TableGrid"/>
        <w:tblW w:w="6768" w:type="dxa"/>
        <w:tblLook w:val="04A0"/>
      </w:tblPr>
      <w:tblGrid>
        <w:gridCol w:w="2088"/>
        <w:gridCol w:w="4680"/>
      </w:tblGrid>
      <w:tr w:rsidR="008A1A79" w:rsidRPr="00DF25CC" w:rsidTr="008A1A79">
        <w:tc>
          <w:tcPr>
            <w:tcW w:w="2088" w:type="dxa"/>
            <w:vAlign w:val="center"/>
          </w:tcPr>
          <w:p w:rsidR="008A1A79" w:rsidRDefault="008A1A79" w:rsidP="0042493C">
            <w:pPr>
              <w:jc w:val="center"/>
              <w:rPr>
                <w:rFonts w:asciiTheme="majorBidi" w:hAnsiTheme="majorBidi" w:cstheme="majorBidi"/>
                <w:b/>
                <w:bCs/>
                <w:sz w:val="24"/>
                <w:szCs w:val="24"/>
              </w:rPr>
            </w:pPr>
            <w:r>
              <w:rPr>
                <w:rFonts w:asciiTheme="majorBidi" w:hAnsiTheme="majorBidi" w:cstheme="majorBidi"/>
                <w:b/>
                <w:bCs/>
                <w:sz w:val="24"/>
                <w:szCs w:val="24"/>
              </w:rPr>
              <w:t>Location</w:t>
            </w:r>
          </w:p>
        </w:tc>
        <w:tc>
          <w:tcPr>
            <w:tcW w:w="4680" w:type="dxa"/>
            <w:vAlign w:val="center"/>
          </w:tcPr>
          <w:p w:rsidR="008A1A79" w:rsidRPr="00DF25CC" w:rsidRDefault="008A1A79" w:rsidP="0042493C">
            <w:pPr>
              <w:rPr>
                <w:rFonts w:asciiTheme="majorBidi" w:hAnsiTheme="majorBidi" w:cstheme="majorBidi"/>
                <w:sz w:val="24"/>
                <w:szCs w:val="24"/>
              </w:rPr>
            </w:pPr>
            <w:r w:rsidRPr="00DF25CC">
              <w:t>Ellora Caves, Maharashtra, India.</w:t>
            </w:r>
          </w:p>
        </w:tc>
      </w:tr>
      <w:tr w:rsidR="0042493C" w:rsidRPr="00DF25CC" w:rsidTr="008A1A79">
        <w:tc>
          <w:tcPr>
            <w:tcW w:w="2088" w:type="dxa"/>
            <w:vAlign w:val="center"/>
          </w:tcPr>
          <w:p w:rsidR="0042493C" w:rsidRPr="00DF25CC" w:rsidRDefault="008A1A79" w:rsidP="0042493C">
            <w:pPr>
              <w:jc w:val="center"/>
              <w:rPr>
                <w:rFonts w:asciiTheme="majorBidi" w:hAnsiTheme="majorBidi" w:cstheme="majorBidi"/>
                <w:b/>
                <w:bCs/>
                <w:sz w:val="24"/>
                <w:szCs w:val="24"/>
              </w:rPr>
            </w:pPr>
            <w:r>
              <w:rPr>
                <w:rFonts w:asciiTheme="majorBidi" w:hAnsiTheme="majorBidi" w:cstheme="majorBidi"/>
                <w:b/>
                <w:bCs/>
                <w:sz w:val="24"/>
                <w:szCs w:val="24"/>
              </w:rPr>
              <w:t>Builder</w:t>
            </w:r>
          </w:p>
        </w:tc>
        <w:tc>
          <w:tcPr>
            <w:tcW w:w="4680" w:type="dxa"/>
            <w:vAlign w:val="center"/>
          </w:tcPr>
          <w:p w:rsidR="0042493C" w:rsidRPr="00DF25CC" w:rsidRDefault="0042493C" w:rsidP="0042493C">
            <w:pPr>
              <w:rPr>
                <w:rFonts w:asciiTheme="majorBidi" w:hAnsiTheme="majorBidi" w:cstheme="majorBidi"/>
                <w:sz w:val="24"/>
                <w:szCs w:val="24"/>
              </w:rPr>
            </w:pPr>
          </w:p>
        </w:tc>
      </w:tr>
      <w:tr w:rsidR="0042493C" w:rsidRPr="00DF25CC" w:rsidTr="008A1A79">
        <w:tc>
          <w:tcPr>
            <w:tcW w:w="2088" w:type="dxa"/>
            <w:vAlign w:val="center"/>
          </w:tcPr>
          <w:p w:rsidR="0042493C" w:rsidRPr="00DF25CC" w:rsidRDefault="0042493C" w:rsidP="0042493C">
            <w:pPr>
              <w:jc w:val="center"/>
              <w:rPr>
                <w:rFonts w:asciiTheme="majorBidi" w:hAnsiTheme="majorBidi" w:cstheme="majorBidi"/>
                <w:b/>
                <w:bCs/>
                <w:sz w:val="24"/>
                <w:szCs w:val="24"/>
              </w:rPr>
            </w:pPr>
            <w:r w:rsidRPr="00DF25CC">
              <w:rPr>
                <w:rFonts w:asciiTheme="majorBidi" w:hAnsiTheme="majorBidi" w:cstheme="majorBidi"/>
                <w:b/>
                <w:bCs/>
                <w:sz w:val="24"/>
                <w:szCs w:val="24"/>
              </w:rPr>
              <w:t>Date established</w:t>
            </w:r>
          </w:p>
        </w:tc>
        <w:tc>
          <w:tcPr>
            <w:tcW w:w="4680" w:type="dxa"/>
            <w:vAlign w:val="center"/>
          </w:tcPr>
          <w:p w:rsidR="0042493C" w:rsidRPr="00DF25CC" w:rsidRDefault="0042493C" w:rsidP="0042493C">
            <w:pPr>
              <w:rPr>
                <w:rFonts w:asciiTheme="majorBidi" w:hAnsiTheme="majorBidi" w:cstheme="majorBidi"/>
                <w:sz w:val="24"/>
                <w:szCs w:val="24"/>
              </w:rPr>
            </w:pPr>
          </w:p>
        </w:tc>
      </w:tr>
    </w:tbl>
    <w:p w:rsidR="00346C2D" w:rsidRDefault="00346C2D" w:rsidP="008A1A79">
      <w:pPr>
        <w:pStyle w:val="NormalWeb"/>
        <w:spacing w:before="0" w:beforeAutospacing="0" w:after="0" w:afterAutospacing="0"/>
        <w:jc w:val="both"/>
      </w:pPr>
    </w:p>
    <w:p w:rsidR="00696837" w:rsidRPr="00DF25CC" w:rsidRDefault="00696837" w:rsidP="008A1A79">
      <w:pPr>
        <w:pStyle w:val="NormalWeb"/>
        <w:spacing w:before="0" w:beforeAutospacing="0" w:after="0" w:afterAutospacing="0"/>
        <w:jc w:val="both"/>
      </w:pPr>
      <w:r w:rsidRPr="00DF25CC">
        <w:t>The Kailasha temple is the largest of the rock-cut Hindu temples at the Ellora Caves, Maharashtra, India. A megalith carved from a rock cliff face, it is considered one of the most remarkable cave temples in the world because of its size, architecture and sculptural treatment,</w:t>
      </w:r>
      <w:hyperlink r:id="rId42" w:anchor="cite_note-UNESCO_SecII_2003-1" w:history="1">
        <w:r w:rsidRPr="00DF25CC">
          <w:rPr>
            <w:rStyle w:val="Hyperlink"/>
            <w:vertAlign w:val="superscript"/>
          </w:rPr>
          <w:t>[1]</w:t>
        </w:r>
      </w:hyperlink>
      <w:r w:rsidRPr="00DF25CC">
        <w:t xml:space="preserve"> and "the climax of the rock-cut phase of Indian architecture".</w:t>
      </w:r>
      <w:hyperlink r:id="rId43" w:anchor="cite_note-2" w:history="1">
        <w:r w:rsidRPr="00DF25CC">
          <w:rPr>
            <w:rStyle w:val="Hyperlink"/>
            <w:vertAlign w:val="superscript"/>
          </w:rPr>
          <w:t>[2]</w:t>
        </w:r>
      </w:hyperlink>
      <w:r w:rsidRPr="00DF25CC">
        <w:t xml:space="preserve"> </w:t>
      </w:r>
    </w:p>
    <w:p w:rsidR="0042493C" w:rsidRPr="00DF25CC" w:rsidRDefault="0042493C" w:rsidP="00696837">
      <w:pPr>
        <w:spacing w:line="360" w:lineRule="auto"/>
        <w:rPr>
          <w:rFonts w:asciiTheme="majorBidi" w:hAnsiTheme="majorBidi" w:cstheme="majorBidi"/>
          <w:b/>
          <w:bCs/>
          <w:color w:val="FF0000"/>
          <w:sz w:val="24"/>
          <w:szCs w:val="24"/>
        </w:rPr>
      </w:pPr>
    </w:p>
    <w:p w:rsidR="00574AAD" w:rsidRPr="00DF25CC" w:rsidRDefault="00574AAD" w:rsidP="0073735D">
      <w:pPr>
        <w:jc w:val="center"/>
        <w:rPr>
          <w:sz w:val="24"/>
          <w:szCs w:val="24"/>
        </w:rPr>
      </w:pPr>
      <w:r w:rsidRPr="00DF25CC">
        <w:rPr>
          <w:noProof/>
          <w:color w:val="0000FF"/>
          <w:sz w:val="24"/>
          <w:szCs w:val="24"/>
        </w:rPr>
        <w:drawing>
          <wp:inline distT="0" distB="0" distL="0" distR="0">
            <wp:extent cx="2092960" cy="1570990"/>
            <wp:effectExtent l="19050" t="0" r="2540" b="0"/>
            <wp:docPr id="20" name="Picture 6" descr="https://upload.wikimedia.org/wikipedia/commons/thumb/8/88/Kailasa_temple_overview%2C_Ellora.jpg/220px-Kailasa_temple_overview%2C_Ellor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8/88/Kailasa_temple_overview%2C_Ellora.jpg/220px-Kailasa_temple_overview%2C_Ellora.jpg">
                      <a:hlinkClick r:id="rId44"/>
                    </pic:cNvPr>
                    <pic:cNvPicPr>
                      <a:picLocks noChangeAspect="1" noChangeArrowheads="1"/>
                    </pic:cNvPicPr>
                  </pic:nvPicPr>
                  <pic:blipFill>
                    <a:blip r:embed="rId45" cstate="print"/>
                    <a:srcRect/>
                    <a:stretch>
                      <a:fillRect/>
                    </a:stretch>
                  </pic:blipFill>
                  <pic:spPr bwMode="auto">
                    <a:xfrm>
                      <a:off x="0" y="0"/>
                      <a:ext cx="2092960" cy="1570990"/>
                    </a:xfrm>
                    <a:prstGeom prst="rect">
                      <a:avLst/>
                    </a:prstGeom>
                    <a:noFill/>
                    <a:ln w="9525">
                      <a:noFill/>
                      <a:miter lim="800000"/>
                      <a:headEnd/>
                      <a:tailEnd/>
                    </a:ln>
                  </pic:spPr>
                </pic:pic>
              </a:graphicData>
            </a:graphic>
          </wp:inline>
        </w:drawing>
      </w:r>
    </w:p>
    <w:p w:rsidR="00C64798" w:rsidRPr="00DF25CC" w:rsidRDefault="00574AAD" w:rsidP="0073735D">
      <w:pPr>
        <w:jc w:val="center"/>
        <w:rPr>
          <w:sz w:val="24"/>
          <w:szCs w:val="24"/>
        </w:rPr>
      </w:pPr>
      <w:r w:rsidRPr="00DF25CC">
        <w:rPr>
          <w:sz w:val="24"/>
          <w:szCs w:val="24"/>
        </w:rPr>
        <w:t xml:space="preserve">One side of the courtyard, from the top of the </w:t>
      </w:r>
      <w:hyperlink r:id="rId46" w:tooltip="Gopuram" w:history="1">
        <w:r w:rsidRPr="00DF25CC">
          <w:rPr>
            <w:rStyle w:val="Hyperlink"/>
            <w:sz w:val="24"/>
            <w:szCs w:val="24"/>
          </w:rPr>
          <w:t>gopuram</w:t>
        </w:r>
      </w:hyperlink>
    </w:p>
    <w:p w:rsidR="00346C2D" w:rsidRDefault="00346C2D" w:rsidP="008A1A79">
      <w:pPr>
        <w:pStyle w:val="NormalWeb"/>
        <w:spacing w:before="0" w:beforeAutospacing="0" w:after="0" w:afterAutospacing="0"/>
        <w:jc w:val="both"/>
      </w:pPr>
    </w:p>
    <w:p w:rsidR="00574AAD" w:rsidRPr="00DF25CC" w:rsidRDefault="00574AAD" w:rsidP="008A1A79">
      <w:pPr>
        <w:pStyle w:val="NormalWeb"/>
        <w:spacing w:before="0" w:beforeAutospacing="0" w:after="0" w:afterAutospacing="0"/>
        <w:jc w:val="both"/>
      </w:pPr>
      <w:r w:rsidRPr="00DF25CC">
        <w:lastRenderedPageBreak/>
        <w:t>The top of the superstructure over the sanctuary is 32.6 metres (107 feet) above the level of the court below,</w:t>
      </w:r>
      <w:hyperlink r:id="rId47" w:anchor="cite_note-3" w:history="1">
        <w:r w:rsidRPr="00DF25CC">
          <w:rPr>
            <w:rStyle w:val="Hyperlink"/>
            <w:vertAlign w:val="superscript"/>
          </w:rPr>
          <w:t>[3]</w:t>
        </w:r>
      </w:hyperlink>
      <w:r w:rsidRPr="00DF25CC">
        <w:t xml:space="preserve"> although the rock face slopes downwards from the rear of the temple to the front. </w:t>
      </w:r>
    </w:p>
    <w:p w:rsidR="00574AAD" w:rsidRPr="00DF25CC" w:rsidRDefault="00574AAD" w:rsidP="00DB3EA1">
      <w:pPr>
        <w:pStyle w:val="NormalWeb"/>
        <w:spacing w:before="0" w:beforeAutospacing="0" w:after="0" w:afterAutospacing="0"/>
      </w:pPr>
      <w:r w:rsidRPr="00DF25CC">
        <w:t>The Kailasa temple (Cave 16) is the largest of the 34 Buddhist, Jain and Hindu cave temples and monasteries known collectively as the Ellora Caves, ranging for over 2 kilometres along the sloping basalt cliff at the site.</w:t>
      </w:r>
      <w:hyperlink r:id="rId48" w:anchor="cite_note-4" w:history="1">
        <w:r w:rsidRPr="00DF25CC">
          <w:rPr>
            <w:rStyle w:val="Hyperlink"/>
            <w:vertAlign w:val="superscript"/>
          </w:rPr>
          <w:t>[4]</w:t>
        </w:r>
      </w:hyperlink>
      <w:r w:rsidRPr="00DF25CC">
        <w:t xml:space="preserve"> Most of the excavation of the temple is generally attributed to the eighth century </w:t>
      </w:r>
      <w:hyperlink r:id="rId49" w:tooltip="Rashtrakuta dynasty" w:history="1">
        <w:r w:rsidRPr="00DF25CC">
          <w:rPr>
            <w:rStyle w:val="Hyperlink"/>
          </w:rPr>
          <w:t>Rashtrakuta</w:t>
        </w:r>
      </w:hyperlink>
      <w:r w:rsidRPr="00DF25CC">
        <w:t xml:space="preserve"> king </w:t>
      </w:r>
      <w:hyperlink r:id="rId50" w:tooltip="Krishna I" w:history="1">
        <w:r w:rsidRPr="00DF25CC">
          <w:rPr>
            <w:rStyle w:val="Hyperlink"/>
          </w:rPr>
          <w:t>Krishna I</w:t>
        </w:r>
      </w:hyperlink>
      <w:r w:rsidRPr="00DF25CC">
        <w:t xml:space="preserve"> (r. c. 756 – 773), with some elements completed later. The temple architecture shows traces of </w:t>
      </w:r>
      <w:hyperlink r:id="rId51" w:tooltip="Pallava art and architecture" w:history="1">
        <w:r w:rsidRPr="00DF25CC">
          <w:rPr>
            <w:rStyle w:val="Hyperlink"/>
          </w:rPr>
          <w:t>Pallava</w:t>
        </w:r>
      </w:hyperlink>
      <w:r w:rsidRPr="00DF25CC">
        <w:t xml:space="preserve"> and </w:t>
      </w:r>
      <w:hyperlink r:id="rId52" w:tooltip="Badami Chalukya architecture" w:history="1">
        <w:r w:rsidRPr="00DF25CC">
          <w:rPr>
            <w:rStyle w:val="Hyperlink"/>
          </w:rPr>
          <w:t>Chalukya</w:t>
        </w:r>
      </w:hyperlink>
      <w:r w:rsidRPr="00DF25CC">
        <w:t xml:space="preserve"> styles. The temple contains a number of </w:t>
      </w:r>
      <w:hyperlink r:id="rId53" w:tooltip="Relief" w:history="1">
        <w:r w:rsidRPr="00DF25CC">
          <w:rPr>
            <w:rStyle w:val="Hyperlink"/>
          </w:rPr>
          <w:t>relief</w:t>
        </w:r>
      </w:hyperlink>
      <w:r w:rsidRPr="00DF25CC">
        <w:t xml:space="preserve"> and free-standing sculptures on a grand scale equal to the architecture, though only traces remain of the paintings which originally decorated it.</w:t>
      </w:r>
      <w:hyperlink r:id="rId54" w:anchor="cite_note-5" w:history="1">
        <w:r w:rsidRPr="00DF25CC">
          <w:rPr>
            <w:rStyle w:val="Hyperlink"/>
            <w:vertAlign w:val="superscript"/>
          </w:rPr>
          <w:t>[5]</w:t>
        </w:r>
      </w:hyperlink>
      <w:r w:rsidRPr="00DF25CC">
        <w:t xml:space="preserve"> </w:t>
      </w:r>
    </w:p>
    <w:p w:rsidR="00574AAD" w:rsidRPr="00DF25CC" w:rsidRDefault="00574AAD" w:rsidP="00DB3EA1">
      <w:pPr>
        <w:pStyle w:val="Heading2"/>
        <w:spacing w:before="0" w:beforeAutospacing="0" w:after="0" w:afterAutospacing="0"/>
        <w:rPr>
          <w:b w:val="0"/>
          <w:bCs w:val="0"/>
          <w:sz w:val="24"/>
          <w:szCs w:val="24"/>
        </w:rPr>
      </w:pPr>
      <w:r w:rsidRPr="00DF25CC">
        <w:rPr>
          <w:rStyle w:val="mw-headline"/>
          <w:b w:val="0"/>
          <w:bCs w:val="0"/>
          <w:sz w:val="24"/>
          <w:szCs w:val="24"/>
        </w:rPr>
        <w:t>History</w:t>
      </w:r>
      <w:r w:rsidR="0042493C" w:rsidRPr="00DF25CC">
        <w:rPr>
          <w:rStyle w:val="mw-headline"/>
          <w:b w:val="0"/>
          <w:bCs w:val="0"/>
          <w:sz w:val="24"/>
          <w:szCs w:val="24"/>
        </w:rPr>
        <w:t xml:space="preserve">: </w:t>
      </w:r>
      <w:r w:rsidRPr="00DF25CC">
        <w:rPr>
          <w:b w:val="0"/>
          <w:bCs w:val="0"/>
          <w:sz w:val="24"/>
          <w:szCs w:val="24"/>
        </w:rPr>
        <w:t>Kailasa temple lacks a dedicatory inscription, but there is no doubt that it was commissioned by a Rashtrakuta ruler.</w:t>
      </w:r>
      <w:hyperlink r:id="rId55" w:anchor="cite_note-FOOTNOTEDeepak_Kannal1996101-6" w:history="1">
        <w:r w:rsidRPr="00DF25CC">
          <w:rPr>
            <w:rStyle w:val="Hyperlink"/>
            <w:b w:val="0"/>
            <w:bCs w:val="0"/>
            <w:sz w:val="24"/>
            <w:szCs w:val="24"/>
            <w:vertAlign w:val="superscript"/>
          </w:rPr>
          <w:t>[6]</w:t>
        </w:r>
      </w:hyperlink>
      <w:r w:rsidRPr="00DF25CC">
        <w:rPr>
          <w:b w:val="0"/>
          <w:bCs w:val="0"/>
          <w:sz w:val="24"/>
          <w:szCs w:val="24"/>
        </w:rPr>
        <w:t xml:space="preserve"> Its construction is generally attributed to the Rashtrakuta king Krishna I (r. 756-773 CE), based on two epigraphs that li</w:t>
      </w:r>
      <w:r w:rsidR="0042493C" w:rsidRPr="00DF25CC">
        <w:rPr>
          <w:b w:val="0"/>
          <w:bCs w:val="0"/>
          <w:sz w:val="24"/>
          <w:szCs w:val="24"/>
        </w:rPr>
        <w:t>nk the temple to "Krishnaraja"</w:t>
      </w:r>
      <w:r w:rsidRPr="00DF25CC">
        <w:rPr>
          <w:b w:val="0"/>
          <w:bCs w:val="0"/>
          <w:sz w:val="24"/>
          <w:szCs w:val="24"/>
        </w:rPr>
        <w:t>:</w:t>
      </w:r>
      <w:hyperlink r:id="rId56" w:anchor="cite_note-FOOTNOTEDeepak_Kannal1996101-6" w:history="1">
        <w:r w:rsidRPr="00DF25CC">
          <w:rPr>
            <w:rStyle w:val="Hyperlink"/>
            <w:b w:val="0"/>
            <w:bCs w:val="0"/>
            <w:sz w:val="24"/>
            <w:szCs w:val="24"/>
            <w:vertAlign w:val="superscript"/>
          </w:rPr>
          <w:t>[6]</w:t>
        </w:r>
      </w:hyperlink>
      <w:hyperlink r:id="rId57" w:anchor="cite_note-FOOTNOTELisa_Owen2012135-7" w:history="1">
        <w:r w:rsidRPr="00DF25CC">
          <w:rPr>
            <w:rStyle w:val="Hyperlink"/>
            <w:b w:val="0"/>
            <w:bCs w:val="0"/>
            <w:sz w:val="24"/>
            <w:szCs w:val="24"/>
            <w:vertAlign w:val="superscript"/>
          </w:rPr>
          <w:t>[7]</w:t>
        </w:r>
      </w:hyperlink>
      <w:r w:rsidRPr="00DF25CC">
        <w:rPr>
          <w:b w:val="0"/>
          <w:bCs w:val="0"/>
          <w:sz w:val="24"/>
          <w:szCs w:val="24"/>
        </w:rPr>
        <w:t xml:space="preserve"> </w:t>
      </w:r>
    </w:p>
    <w:p w:rsidR="00574AAD" w:rsidRPr="00DF25CC" w:rsidRDefault="00574AAD" w:rsidP="00304B8D">
      <w:pPr>
        <w:numPr>
          <w:ilvl w:val="0"/>
          <w:numId w:val="2"/>
        </w:numPr>
        <w:rPr>
          <w:sz w:val="24"/>
          <w:szCs w:val="24"/>
        </w:rPr>
      </w:pPr>
      <w:r w:rsidRPr="00DF25CC">
        <w:rPr>
          <w:sz w:val="24"/>
          <w:szCs w:val="24"/>
        </w:rPr>
        <w:t xml:space="preserve">The </w:t>
      </w:r>
      <w:hyperlink r:id="rId58" w:tooltip="Vadodara" w:history="1">
        <w:r w:rsidRPr="00DF25CC">
          <w:rPr>
            <w:rStyle w:val="Hyperlink"/>
            <w:sz w:val="24"/>
            <w:szCs w:val="24"/>
          </w:rPr>
          <w:t>Vadodara</w:t>
        </w:r>
      </w:hyperlink>
      <w:r w:rsidRPr="00DF25CC">
        <w:rPr>
          <w:sz w:val="24"/>
          <w:szCs w:val="24"/>
        </w:rPr>
        <w:t xml:space="preserve"> copper-plate inscription (c. 812-813 CE) of Karkaraja II (a ruler of a </w:t>
      </w:r>
      <w:hyperlink r:id="rId59" w:tooltip="Branches of Rashtrakuta dynasty" w:history="1">
        <w:r w:rsidRPr="00DF25CC">
          <w:rPr>
            <w:rStyle w:val="Hyperlink"/>
            <w:sz w:val="24"/>
            <w:szCs w:val="24"/>
          </w:rPr>
          <w:t>Rashtrakuta branch</w:t>
        </w:r>
      </w:hyperlink>
      <w:r w:rsidRPr="00DF25CC">
        <w:rPr>
          <w:sz w:val="24"/>
          <w:szCs w:val="24"/>
        </w:rPr>
        <w:t xml:space="preserve"> of </w:t>
      </w:r>
      <w:hyperlink r:id="rId60" w:tooltip="Gujarat" w:history="1">
        <w:r w:rsidRPr="00DF25CC">
          <w:rPr>
            <w:rStyle w:val="Hyperlink"/>
            <w:sz w:val="24"/>
            <w:szCs w:val="24"/>
          </w:rPr>
          <w:t>Gujarat</w:t>
        </w:r>
      </w:hyperlink>
      <w:r w:rsidRPr="00DF25CC">
        <w:rPr>
          <w:sz w:val="24"/>
          <w:szCs w:val="24"/>
        </w:rPr>
        <w:t>) records the grant of a village in present-day Gujarat. It mentions Krishnaraja as the patron of Kailasanatha, and also mentions a Shiva temple at Elapura (Ellora). It states that the king constructed a temple so wondrous that even the gods and the architect were astonished.</w:t>
      </w:r>
      <w:hyperlink r:id="rId61" w:anchor="cite_note-FOOTNOTELisa_Owen2012135-7" w:history="1">
        <w:r w:rsidRPr="00DF25CC">
          <w:rPr>
            <w:rStyle w:val="Hyperlink"/>
            <w:sz w:val="24"/>
            <w:szCs w:val="24"/>
            <w:vertAlign w:val="superscript"/>
          </w:rPr>
          <w:t>[7]</w:t>
        </w:r>
      </w:hyperlink>
      <w:r w:rsidRPr="00DF25CC">
        <w:rPr>
          <w:sz w:val="24"/>
          <w:szCs w:val="24"/>
        </w:rPr>
        <w:t xml:space="preserve"> Most scholars believe that this is a reference to the Kailasa Shiva temple at Elora.</w:t>
      </w:r>
      <w:hyperlink r:id="rId62" w:anchor="cite_note-FOOTNOTELisa_Owen2012136-8" w:history="1">
        <w:r w:rsidRPr="00DF25CC">
          <w:rPr>
            <w:rStyle w:val="Hyperlink"/>
            <w:sz w:val="24"/>
            <w:szCs w:val="24"/>
            <w:vertAlign w:val="superscript"/>
          </w:rPr>
          <w:t>[8]</w:t>
        </w:r>
      </w:hyperlink>
    </w:p>
    <w:p w:rsidR="00574AAD" w:rsidRPr="00DF25CC" w:rsidRDefault="00574AAD" w:rsidP="00304B8D">
      <w:pPr>
        <w:numPr>
          <w:ilvl w:val="0"/>
          <w:numId w:val="2"/>
        </w:numPr>
        <w:rPr>
          <w:sz w:val="24"/>
          <w:szCs w:val="24"/>
        </w:rPr>
      </w:pPr>
      <w:r w:rsidRPr="00DF25CC">
        <w:rPr>
          <w:sz w:val="24"/>
          <w:szCs w:val="24"/>
        </w:rPr>
        <w:t xml:space="preserve">The </w:t>
      </w:r>
      <w:hyperlink r:id="rId63" w:tooltip="Kadaba" w:history="1">
        <w:r w:rsidRPr="00DF25CC">
          <w:rPr>
            <w:rStyle w:val="Hyperlink"/>
            <w:sz w:val="24"/>
            <w:szCs w:val="24"/>
          </w:rPr>
          <w:t>Kadaba</w:t>
        </w:r>
      </w:hyperlink>
      <w:r w:rsidRPr="00DF25CC">
        <w:rPr>
          <w:sz w:val="24"/>
          <w:szCs w:val="24"/>
        </w:rPr>
        <w:t xml:space="preserve"> grant of Govinda Prabhutavarsha similarly appears to credit Krishnaraja with the construction of the temple.</w:t>
      </w:r>
      <w:hyperlink r:id="rId64" w:anchor="cite_note-FOOTNOTEDeepak_Kannal1996101-6" w:history="1">
        <w:r w:rsidRPr="00DF25CC">
          <w:rPr>
            <w:rStyle w:val="Hyperlink"/>
            <w:sz w:val="24"/>
            <w:szCs w:val="24"/>
            <w:vertAlign w:val="superscript"/>
          </w:rPr>
          <w:t>[6]</w:t>
        </w:r>
      </w:hyperlink>
    </w:p>
    <w:p w:rsidR="00574AAD" w:rsidRPr="00DF25CC" w:rsidRDefault="00574AAD" w:rsidP="00DB3EA1">
      <w:pPr>
        <w:rPr>
          <w:sz w:val="24"/>
          <w:szCs w:val="24"/>
        </w:rPr>
      </w:pPr>
    </w:p>
    <w:p w:rsidR="00574AAD" w:rsidRPr="00DF25CC" w:rsidRDefault="005B13E4" w:rsidP="00DB3EA1">
      <w:pPr>
        <w:rPr>
          <w:rFonts w:asciiTheme="majorBidi" w:hAnsiTheme="majorBidi" w:cstheme="majorBidi"/>
          <w:sz w:val="24"/>
          <w:szCs w:val="24"/>
        </w:rPr>
      </w:pPr>
      <w:hyperlink r:id="rId65" w:history="1">
        <w:r w:rsidR="002024E0" w:rsidRPr="00DF25CC">
          <w:rPr>
            <w:rStyle w:val="Hyperlink"/>
            <w:rFonts w:asciiTheme="majorBidi" w:hAnsiTheme="majorBidi" w:cstheme="majorBidi"/>
            <w:sz w:val="24"/>
            <w:szCs w:val="24"/>
          </w:rPr>
          <w:t>http://earthbeforeflood.com/c_pilz_kailash_temple_at_ellora_%20preserving_ancient_wisdom_for_mankind.html</w:t>
        </w:r>
      </w:hyperlink>
    </w:p>
    <w:p w:rsidR="002024E0" w:rsidRPr="00DF25CC" w:rsidRDefault="002024E0" w:rsidP="00DB3EA1">
      <w:pPr>
        <w:rPr>
          <w:rFonts w:asciiTheme="majorBidi" w:hAnsiTheme="majorBidi" w:cstheme="majorBidi"/>
          <w:sz w:val="24"/>
          <w:szCs w:val="24"/>
        </w:rPr>
      </w:pPr>
    </w:p>
    <w:p w:rsidR="00C64798" w:rsidRPr="00DF25CC" w:rsidRDefault="00C64798" w:rsidP="00DB3EA1">
      <w:pPr>
        <w:rPr>
          <w:sz w:val="24"/>
          <w:szCs w:val="24"/>
        </w:rPr>
      </w:pPr>
    </w:p>
    <w:p w:rsidR="00821697" w:rsidRPr="00DF25CC" w:rsidRDefault="00821697" w:rsidP="00EE3825">
      <w:pPr>
        <w:spacing w:line="360" w:lineRule="auto"/>
        <w:jc w:val="center"/>
        <w:rPr>
          <w:rFonts w:asciiTheme="majorBidi" w:hAnsiTheme="majorBidi" w:cstheme="majorBidi"/>
          <w:b/>
          <w:bCs/>
          <w:color w:val="FF0000"/>
          <w:sz w:val="24"/>
          <w:szCs w:val="24"/>
        </w:rPr>
      </w:pPr>
      <w:r w:rsidRPr="00DF25CC">
        <w:rPr>
          <w:rFonts w:asciiTheme="majorBidi" w:hAnsiTheme="majorBidi" w:cstheme="majorBidi"/>
          <w:b/>
          <w:bCs/>
          <w:color w:val="FF0000"/>
          <w:sz w:val="24"/>
          <w:szCs w:val="24"/>
        </w:rPr>
        <w:t>Ranakpur Jain temple</w:t>
      </w:r>
    </w:p>
    <w:tbl>
      <w:tblPr>
        <w:tblStyle w:val="TableGrid"/>
        <w:tblW w:w="6768" w:type="dxa"/>
        <w:tblLook w:val="04A0"/>
      </w:tblPr>
      <w:tblGrid>
        <w:gridCol w:w="3204"/>
        <w:gridCol w:w="2034"/>
        <w:gridCol w:w="810"/>
        <w:gridCol w:w="720"/>
      </w:tblGrid>
      <w:tr w:rsidR="00246CE4" w:rsidRPr="00DF25CC" w:rsidTr="00246CE4">
        <w:tc>
          <w:tcPr>
            <w:tcW w:w="3204" w:type="dxa"/>
            <w:vAlign w:val="center"/>
          </w:tcPr>
          <w:p w:rsidR="00246CE4" w:rsidRPr="00DF25CC" w:rsidRDefault="00246CE4" w:rsidP="00DE7560">
            <w:pPr>
              <w:jc w:val="center"/>
              <w:rPr>
                <w:rFonts w:asciiTheme="majorBidi" w:hAnsiTheme="majorBidi" w:cstheme="majorBidi"/>
                <w:b/>
                <w:bCs/>
                <w:sz w:val="24"/>
                <w:szCs w:val="24"/>
              </w:rPr>
            </w:pPr>
            <w:r w:rsidRPr="00DF25CC">
              <w:rPr>
                <w:rFonts w:asciiTheme="majorBidi" w:hAnsiTheme="majorBidi" w:cstheme="majorBidi"/>
                <w:b/>
                <w:bCs/>
                <w:sz w:val="24"/>
                <w:szCs w:val="24"/>
              </w:rPr>
              <w:t>Creator</w:t>
            </w:r>
          </w:p>
        </w:tc>
        <w:tc>
          <w:tcPr>
            <w:tcW w:w="2034" w:type="dxa"/>
            <w:vAlign w:val="center"/>
          </w:tcPr>
          <w:p w:rsidR="00246CE4" w:rsidRPr="00DF25CC" w:rsidRDefault="00246CE4" w:rsidP="00DE7560">
            <w:pPr>
              <w:rPr>
                <w:rFonts w:asciiTheme="majorBidi" w:hAnsiTheme="majorBidi" w:cstheme="majorBidi"/>
                <w:sz w:val="24"/>
                <w:szCs w:val="24"/>
              </w:rPr>
            </w:pPr>
            <w:r w:rsidRPr="00DF25CC">
              <w:rPr>
                <w:rFonts w:asciiTheme="majorBidi" w:hAnsiTheme="majorBidi" w:cstheme="majorBidi"/>
                <w:sz w:val="24"/>
                <w:szCs w:val="24"/>
              </w:rPr>
              <w:t>Darna Shah</w:t>
            </w:r>
          </w:p>
        </w:tc>
        <w:tc>
          <w:tcPr>
            <w:tcW w:w="810" w:type="dxa"/>
          </w:tcPr>
          <w:p w:rsidR="00246CE4" w:rsidRPr="00DF25CC" w:rsidRDefault="00246CE4" w:rsidP="00EB3F53">
            <w:pPr>
              <w:spacing w:line="360" w:lineRule="auto"/>
              <w:jc w:val="center"/>
              <w:rPr>
                <w:rFonts w:asciiTheme="majorBidi" w:hAnsiTheme="majorBidi" w:cstheme="majorBidi"/>
                <w:sz w:val="24"/>
                <w:szCs w:val="24"/>
              </w:rPr>
            </w:pPr>
          </w:p>
        </w:tc>
        <w:tc>
          <w:tcPr>
            <w:tcW w:w="720" w:type="dxa"/>
          </w:tcPr>
          <w:p w:rsidR="00246CE4" w:rsidRPr="00DF25CC" w:rsidRDefault="00246CE4" w:rsidP="00EB3F53">
            <w:pPr>
              <w:spacing w:line="360" w:lineRule="auto"/>
              <w:jc w:val="center"/>
              <w:rPr>
                <w:rFonts w:asciiTheme="majorBidi" w:hAnsiTheme="majorBidi" w:cstheme="majorBidi"/>
                <w:sz w:val="24"/>
                <w:szCs w:val="24"/>
              </w:rPr>
            </w:pPr>
          </w:p>
        </w:tc>
      </w:tr>
      <w:tr w:rsidR="00246CE4" w:rsidRPr="00DF25CC" w:rsidTr="00246CE4">
        <w:tc>
          <w:tcPr>
            <w:tcW w:w="3204" w:type="dxa"/>
            <w:vAlign w:val="center"/>
          </w:tcPr>
          <w:p w:rsidR="00246CE4" w:rsidRPr="00DF25CC" w:rsidRDefault="00246CE4" w:rsidP="00DE7560">
            <w:pPr>
              <w:jc w:val="center"/>
              <w:rPr>
                <w:rFonts w:asciiTheme="majorBidi" w:hAnsiTheme="majorBidi" w:cstheme="majorBidi"/>
                <w:b/>
                <w:bCs/>
                <w:sz w:val="24"/>
                <w:szCs w:val="24"/>
              </w:rPr>
            </w:pPr>
            <w:r w:rsidRPr="00DF25CC">
              <w:rPr>
                <w:rFonts w:asciiTheme="majorBidi" w:hAnsiTheme="majorBidi" w:cstheme="majorBidi"/>
                <w:b/>
                <w:bCs/>
                <w:sz w:val="24"/>
                <w:szCs w:val="24"/>
              </w:rPr>
              <w:t>Date established</w:t>
            </w:r>
          </w:p>
        </w:tc>
        <w:tc>
          <w:tcPr>
            <w:tcW w:w="2034" w:type="dxa"/>
            <w:vAlign w:val="center"/>
          </w:tcPr>
          <w:p w:rsidR="00246CE4" w:rsidRPr="00DF25CC" w:rsidRDefault="00246CE4" w:rsidP="00DE7560">
            <w:pPr>
              <w:rPr>
                <w:rFonts w:asciiTheme="majorBidi" w:hAnsiTheme="majorBidi" w:cstheme="majorBidi"/>
                <w:sz w:val="24"/>
                <w:szCs w:val="24"/>
              </w:rPr>
            </w:pPr>
            <w:r w:rsidRPr="00DF25CC">
              <w:rPr>
                <w:rFonts w:asciiTheme="majorBidi" w:hAnsiTheme="majorBidi" w:cstheme="majorBidi"/>
                <w:sz w:val="24"/>
                <w:szCs w:val="24"/>
              </w:rPr>
              <w:t>1437 CE</w:t>
            </w:r>
          </w:p>
        </w:tc>
        <w:tc>
          <w:tcPr>
            <w:tcW w:w="810" w:type="dxa"/>
          </w:tcPr>
          <w:p w:rsidR="00246CE4" w:rsidRPr="00DF25CC" w:rsidRDefault="00246CE4" w:rsidP="00EB3F53">
            <w:pPr>
              <w:spacing w:line="360" w:lineRule="auto"/>
              <w:jc w:val="center"/>
              <w:rPr>
                <w:rFonts w:asciiTheme="majorBidi" w:hAnsiTheme="majorBidi" w:cstheme="majorBidi"/>
                <w:sz w:val="24"/>
                <w:szCs w:val="24"/>
              </w:rPr>
            </w:pPr>
          </w:p>
        </w:tc>
        <w:tc>
          <w:tcPr>
            <w:tcW w:w="720" w:type="dxa"/>
          </w:tcPr>
          <w:p w:rsidR="00246CE4" w:rsidRPr="00DF25CC" w:rsidRDefault="00246CE4" w:rsidP="00EB3F53">
            <w:pPr>
              <w:spacing w:line="360" w:lineRule="auto"/>
              <w:jc w:val="center"/>
              <w:rPr>
                <w:rFonts w:asciiTheme="majorBidi" w:hAnsiTheme="majorBidi" w:cstheme="majorBidi"/>
                <w:sz w:val="24"/>
                <w:szCs w:val="24"/>
              </w:rPr>
            </w:pPr>
          </w:p>
        </w:tc>
      </w:tr>
    </w:tbl>
    <w:p w:rsidR="00246CE4" w:rsidRPr="00DF25CC" w:rsidRDefault="00246CE4" w:rsidP="00EB3F53">
      <w:pPr>
        <w:spacing w:line="360" w:lineRule="auto"/>
        <w:jc w:val="center"/>
        <w:rPr>
          <w:rFonts w:asciiTheme="majorBidi" w:hAnsiTheme="majorBidi" w:cstheme="majorBidi"/>
          <w:sz w:val="24"/>
          <w:szCs w:val="24"/>
        </w:rPr>
      </w:pPr>
    </w:p>
    <w:p w:rsidR="00686042" w:rsidRPr="00DF25CC" w:rsidRDefault="00821697" w:rsidP="0073735D">
      <w:pPr>
        <w:spacing w:line="360" w:lineRule="auto"/>
        <w:jc w:val="center"/>
        <w:rPr>
          <w:rFonts w:asciiTheme="majorBidi" w:hAnsiTheme="majorBidi" w:cstheme="majorBidi"/>
          <w:sz w:val="24"/>
          <w:szCs w:val="24"/>
        </w:rPr>
      </w:pPr>
      <w:r w:rsidRPr="00DF25CC">
        <w:rPr>
          <w:rFonts w:asciiTheme="majorBidi" w:hAnsiTheme="majorBidi" w:cstheme="majorBidi"/>
          <w:noProof/>
          <w:sz w:val="24"/>
          <w:szCs w:val="24"/>
        </w:rPr>
        <w:drawing>
          <wp:inline distT="0" distB="0" distL="0" distR="0">
            <wp:extent cx="3931920" cy="2940050"/>
            <wp:effectExtent l="19050" t="0" r="0" b="0"/>
            <wp:docPr id="21" name="Picture 20" descr="Ranakpur_Jain_temple,_mar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akpur_Jain_temple,_marble.jpg"/>
                    <pic:cNvPicPr/>
                  </pic:nvPicPr>
                  <pic:blipFill>
                    <a:blip r:embed="rId66" cstate="print"/>
                    <a:stretch>
                      <a:fillRect/>
                    </a:stretch>
                  </pic:blipFill>
                  <pic:spPr>
                    <a:xfrm>
                      <a:off x="0" y="0"/>
                      <a:ext cx="3931920" cy="2940050"/>
                    </a:xfrm>
                    <a:prstGeom prst="rect">
                      <a:avLst/>
                    </a:prstGeom>
                  </pic:spPr>
                </pic:pic>
              </a:graphicData>
            </a:graphic>
          </wp:inline>
        </w:drawing>
      </w:r>
    </w:p>
    <w:p w:rsidR="00821697" w:rsidRPr="00DF25CC" w:rsidRDefault="00047BC1" w:rsidP="00047BC1">
      <w:pPr>
        <w:spacing w:line="360" w:lineRule="auto"/>
        <w:jc w:val="center"/>
        <w:rPr>
          <w:rFonts w:asciiTheme="majorBidi" w:hAnsiTheme="majorBidi" w:cstheme="majorBidi"/>
          <w:sz w:val="24"/>
          <w:szCs w:val="24"/>
        </w:rPr>
      </w:pPr>
      <w:r w:rsidRPr="00DF25CC">
        <w:rPr>
          <w:rFonts w:asciiTheme="majorBidi" w:hAnsiTheme="majorBidi" w:cstheme="majorBidi"/>
          <w:sz w:val="24"/>
          <w:szCs w:val="24"/>
        </w:rPr>
        <w:t xml:space="preserve">Ranakpur Jain temple (credit: </w:t>
      </w:r>
      <w:r w:rsidR="00821697" w:rsidRPr="00DF25CC">
        <w:rPr>
          <w:rFonts w:asciiTheme="majorBidi" w:hAnsiTheme="majorBidi" w:cstheme="majorBidi"/>
          <w:sz w:val="24"/>
          <w:szCs w:val="24"/>
        </w:rPr>
        <w:t>Clément Bardot</w:t>
      </w:r>
      <w:r w:rsidRPr="00DF25CC">
        <w:rPr>
          <w:rFonts w:asciiTheme="majorBidi" w:hAnsiTheme="majorBidi" w:cstheme="majorBidi"/>
          <w:sz w:val="24"/>
          <w:szCs w:val="24"/>
        </w:rPr>
        <w:t>)</w:t>
      </w:r>
    </w:p>
    <w:p w:rsidR="00821697" w:rsidRPr="00DF25CC" w:rsidRDefault="00821697" w:rsidP="0073735D">
      <w:pPr>
        <w:spacing w:line="360" w:lineRule="auto"/>
        <w:jc w:val="center"/>
        <w:rPr>
          <w:rFonts w:asciiTheme="majorBidi" w:hAnsiTheme="majorBidi" w:cstheme="majorBidi"/>
          <w:sz w:val="24"/>
          <w:szCs w:val="24"/>
        </w:rPr>
      </w:pPr>
      <w:r w:rsidRPr="00DF25CC">
        <w:rPr>
          <w:rFonts w:asciiTheme="majorBidi" w:hAnsiTheme="majorBidi" w:cstheme="majorBidi"/>
          <w:noProof/>
          <w:sz w:val="24"/>
          <w:szCs w:val="24"/>
        </w:rPr>
        <w:lastRenderedPageBreak/>
        <w:drawing>
          <wp:inline distT="0" distB="0" distL="0" distR="0">
            <wp:extent cx="3931920" cy="2620010"/>
            <wp:effectExtent l="19050" t="0" r="0" b="0"/>
            <wp:docPr id="22" name="Picture 21" descr="15th_century_carving_Jain_temple_at_Ranakpur_in_Aravalli_range_near_Udaipur_Rajasthan_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th_century_carving_Jain_temple_at_Ranakpur_in_Aravalli_range_near_Udaipur_Rajasthan_India.jpg"/>
                    <pic:cNvPicPr/>
                  </pic:nvPicPr>
                  <pic:blipFill>
                    <a:blip r:embed="rId67" cstate="print"/>
                    <a:stretch>
                      <a:fillRect/>
                    </a:stretch>
                  </pic:blipFill>
                  <pic:spPr>
                    <a:xfrm>
                      <a:off x="0" y="0"/>
                      <a:ext cx="3931920" cy="2620010"/>
                    </a:xfrm>
                    <a:prstGeom prst="rect">
                      <a:avLst/>
                    </a:prstGeom>
                  </pic:spPr>
                </pic:pic>
              </a:graphicData>
            </a:graphic>
          </wp:inline>
        </w:drawing>
      </w:r>
    </w:p>
    <w:p w:rsidR="00821697" w:rsidRPr="00DF25CC" w:rsidRDefault="00821697" w:rsidP="004E62F7">
      <w:pPr>
        <w:spacing w:line="360" w:lineRule="auto"/>
        <w:jc w:val="center"/>
        <w:rPr>
          <w:rFonts w:asciiTheme="majorBidi" w:hAnsiTheme="majorBidi" w:cstheme="majorBidi"/>
          <w:sz w:val="24"/>
          <w:szCs w:val="24"/>
        </w:rPr>
      </w:pPr>
      <w:r w:rsidRPr="00DF25CC">
        <w:rPr>
          <w:rStyle w:val="mw-mmv-title"/>
          <w:rFonts w:asciiTheme="majorBidi" w:hAnsiTheme="majorBidi" w:cstheme="majorBidi"/>
          <w:sz w:val="24"/>
          <w:szCs w:val="24"/>
        </w:rPr>
        <w:t xml:space="preserve">Depiction of Kalpavriksha </w:t>
      </w:r>
      <w:r w:rsidR="004E62F7" w:rsidRPr="00DF25CC">
        <w:rPr>
          <w:rStyle w:val="mw-mmv-title"/>
          <w:rFonts w:asciiTheme="majorBidi" w:hAnsiTheme="majorBidi" w:cstheme="majorBidi"/>
          <w:sz w:val="24"/>
          <w:szCs w:val="24"/>
        </w:rPr>
        <w:t xml:space="preserve">in </w:t>
      </w:r>
      <w:r w:rsidRPr="00DF25CC">
        <w:rPr>
          <w:rFonts w:asciiTheme="majorBidi" w:hAnsiTheme="majorBidi" w:cstheme="majorBidi"/>
          <w:sz w:val="24"/>
          <w:szCs w:val="24"/>
        </w:rPr>
        <w:t>roof</w:t>
      </w:r>
      <w:r w:rsidRPr="00DF25CC">
        <w:rPr>
          <w:rStyle w:val="mw-mmv-author"/>
          <w:rFonts w:asciiTheme="majorBidi" w:hAnsiTheme="majorBidi" w:cstheme="majorBidi"/>
          <w:sz w:val="24"/>
          <w:szCs w:val="24"/>
        </w:rPr>
        <w:t xml:space="preserve"> (credit: Nagarjun Kandukuru)</w:t>
      </w:r>
    </w:p>
    <w:p w:rsidR="00821697" w:rsidRDefault="00821697" w:rsidP="00686042">
      <w:pPr>
        <w:spacing w:line="360" w:lineRule="auto"/>
        <w:rPr>
          <w:rFonts w:asciiTheme="majorBidi" w:hAnsiTheme="majorBidi" w:cstheme="majorBidi"/>
          <w:sz w:val="24"/>
          <w:szCs w:val="24"/>
        </w:rPr>
      </w:pPr>
      <w:r w:rsidRPr="00DF25CC">
        <w:rPr>
          <w:rFonts w:asciiTheme="majorBidi" w:hAnsiTheme="majorBidi" w:cstheme="majorBidi"/>
          <w:sz w:val="24"/>
          <w:szCs w:val="24"/>
        </w:rPr>
        <w:t>If you can believe it, this spectacular roof was hand-crafted from marble</w:t>
      </w:r>
      <w:r w:rsidR="004E62F7" w:rsidRPr="00DF25CC">
        <w:rPr>
          <w:rFonts w:asciiTheme="majorBidi" w:hAnsiTheme="majorBidi" w:cstheme="majorBidi"/>
          <w:sz w:val="24"/>
          <w:szCs w:val="24"/>
        </w:rPr>
        <w:t>.</w:t>
      </w:r>
    </w:p>
    <w:p w:rsidR="00346C2D" w:rsidRPr="00DF25CC" w:rsidRDefault="00346C2D" w:rsidP="00686042">
      <w:pPr>
        <w:spacing w:line="360" w:lineRule="auto"/>
        <w:rPr>
          <w:rFonts w:asciiTheme="majorBidi" w:hAnsiTheme="majorBidi" w:cstheme="majorBidi"/>
          <w:sz w:val="24"/>
          <w:szCs w:val="24"/>
        </w:rPr>
      </w:pPr>
    </w:p>
    <w:p w:rsidR="00184BFA" w:rsidRPr="00DF25CC" w:rsidRDefault="00184BFA" w:rsidP="00EB3F53">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Dakhil Darwaza</w:t>
      </w:r>
    </w:p>
    <w:tbl>
      <w:tblPr>
        <w:tblStyle w:val="TableGrid"/>
        <w:tblW w:w="5328" w:type="dxa"/>
        <w:tblLook w:val="04A0"/>
      </w:tblPr>
      <w:tblGrid>
        <w:gridCol w:w="1908"/>
        <w:gridCol w:w="3420"/>
      </w:tblGrid>
      <w:tr w:rsidR="00836DEA" w:rsidRPr="00DF25CC" w:rsidTr="00071DD2">
        <w:tc>
          <w:tcPr>
            <w:tcW w:w="1908" w:type="dxa"/>
            <w:vAlign w:val="center"/>
          </w:tcPr>
          <w:p w:rsidR="00836DEA" w:rsidRPr="00DF25CC" w:rsidRDefault="00836DEA" w:rsidP="00D15038">
            <w:pPr>
              <w:jc w:val="center"/>
              <w:rPr>
                <w:rFonts w:asciiTheme="majorBidi" w:hAnsiTheme="majorBidi" w:cstheme="majorBidi"/>
                <w:bCs/>
                <w:sz w:val="24"/>
                <w:szCs w:val="24"/>
              </w:rPr>
            </w:pPr>
            <w:r w:rsidRPr="00DF25CC">
              <w:rPr>
                <w:rFonts w:asciiTheme="majorBidi" w:hAnsiTheme="majorBidi" w:cstheme="majorBidi"/>
                <w:bCs/>
                <w:sz w:val="24"/>
                <w:szCs w:val="24"/>
              </w:rPr>
              <w:t>Location</w:t>
            </w:r>
          </w:p>
        </w:tc>
        <w:tc>
          <w:tcPr>
            <w:tcW w:w="3420" w:type="dxa"/>
            <w:vAlign w:val="center"/>
          </w:tcPr>
          <w:p w:rsidR="00836DEA" w:rsidRPr="00DF25CC" w:rsidRDefault="00836DEA" w:rsidP="00836DEA">
            <w:pPr>
              <w:rPr>
                <w:rFonts w:asciiTheme="majorBidi" w:hAnsiTheme="majorBidi" w:cstheme="majorBidi"/>
                <w:sz w:val="24"/>
                <w:szCs w:val="24"/>
              </w:rPr>
            </w:pPr>
            <w:r w:rsidRPr="00DF25CC">
              <w:rPr>
                <w:rFonts w:asciiTheme="majorBidi" w:hAnsiTheme="majorBidi" w:cstheme="majorBidi"/>
                <w:sz w:val="24"/>
                <w:szCs w:val="24"/>
              </w:rPr>
              <w:t>Gaur, Malda, West Bengal</w:t>
            </w:r>
          </w:p>
        </w:tc>
      </w:tr>
      <w:tr w:rsidR="00836DEA" w:rsidRPr="00DF25CC" w:rsidTr="00071DD2">
        <w:tc>
          <w:tcPr>
            <w:tcW w:w="1908" w:type="dxa"/>
            <w:vAlign w:val="center"/>
          </w:tcPr>
          <w:p w:rsidR="00836DEA" w:rsidRPr="00DF25CC" w:rsidRDefault="00836DEA" w:rsidP="00D15038">
            <w:pPr>
              <w:jc w:val="center"/>
              <w:rPr>
                <w:rFonts w:asciiTheme="majorBidi" w:hAnsiTheme="majorBidi" w:cstheme="majorBidi"/>
                <w:bCs/>
                <w:sz w:val="24"/>
                <w:szCs w:val="24"/>
              </w:rPr>
            </w:pPr>
            <w:r w:rsidRPr="00DF25CC">
              <w:rPr>
                <w:rFonts w:asciiTheme="majorBidi" w:hAnsiTheme="majorBidi" w:cstheme="majorBidi"/>
                <w:bCs/>
                <w:sz w:val="24"/>
                <w:szCs w:val="24"/>
              </w:rPr>
              <w:t>Creator</w:t>
            </w:r>
          </w:p>
        </w:tc>
        <w:tc>
          <w:tcPr>
            <w:tcW w:w="3420" w:type="dxa"/>
            <w:vAlign w:val="center"/>
          </w:tcPr>
          <w:p w:rsidR="00836DEA" w:rsidRPr="00DF25CC" w:rsidRDefault="00836DEA" w:rsidP="00D15038">
            <w:pPr>
              <w:rPr>
                <w:rFonts w:asciiTheme="majorBidi" w:hAnsiTheme="majorBidi" w:cstheme="majorBidi"/>
                <w:sz w:val="24"/>
                <w:szCs w:val="24"/>
              </w:rPr>
            </w:pPr>
            <w:r w:rsidRPr="00DF25CC">
              <w:rPr>
                <w:rFonts w:asciiTheme="majorBidi" w:hAnsiTheme="majorBidi" w:cstheme="majorBidi"/>
                <w:sz w:val="24"/>
                <w:szCs w:val="24"/>
              </w:rPr>
              <w:t>Barbak Shah, Sultan of Bengal</w:t>
            </w:r>
          </w:p>
        </w:tc>
      </w:tr>
      <w:tr w:rsidR="00836DEA" w:rsidRPr="00DF25CC" w:rsidTr="00071DD2">
        <w:tc>
          <w:tcPr>
            <w:tcW w:w="1908" w:type="dxa"/>
            <w:vAlign w:val="center"/>
          </w:tcPr>
          <w:p w:rsidR="00836DEA" w:rsidRPr="00DF25CC" w:rsidRDefault="00836DEA" w:rsidP="00D15038">
            <w:pPr>
              <w:jc w:val="center"/>
              <w:rPr>
                <w:rFonts w:asciiTheme="majorBidi" w:hAnsiTheme="majorBidi" w:cstheme="majorBidi"/>
                <w:bCs/>
                <w:sz w:val="24"/>
                <w:szCs w:val="24"/>
              </w:rPr>
            </w:pPr>
            <w:r w:rsidRPr="00DF25CC">
              <w:rPr>
                <w:rFonts w:asciiTheme="majorBidi" w:hAnsiTheme="majorBidi" w:cstheme="majorBidi"/>
                <w:bCs/>
                <w:sz w:val="24"/>
                <w:szCs w:val="24"/>
              </w:rPr>
              <w:t>Date established</w:t>
            </w:r>
          </w:p>
        </w:tc>
        <w:tc>
          <w:tcPr>
            <w:tcW w:w="3420" w:type="dxa"/>
            <w:vAlign w:val="center"/>
          </w:tcPr>
          <w:p w:rsidR="00836DEA" w:rsidRPr="00DF25CC" w:rsidRDefault="00836DEA" w:rsidP="00D15038">
            <w:pPr>
              <w:rPr>
                <w:rFonts w:asciiTheme="majorBidi" w:hAnsiTheme="majorBidi" w:cstheme="majorBidi"/>
                <w:sz w:val="24"/>
                <w:szCs w:val="24"/>
              </w:rPr>
            </w:pPr>
            <w:r w:rsidRPr="00DF25CC">
              <w:rPr>
                <w:rFonts w:asciiTheme="majorBidi" w:hAnsiTheme="majorBidi" w:cstheme="majorBidi"/>
                <w:sz w:val="24"/>
                <w:szCs w:val="24"/>
              </w:rPr>
              <w:t>1465 CE</w:t>
            </w:r>
          </w:p>
        </w:tc>
      </w:tr>
    </w:tbl>
    <w:p w:rsidR="00741F1E" w:rsidRPr="00DF25CC" w:rsidRDefault="00741F1E" w:rsidP="00836DEA">
      <w:pPr>
        <w:spacing w:line="360" w:lineRule="auto"/>
        <w:jc w:val="both"/>
        <w:rPr>
          <w:rFonts w:asciiTheme="majorBidi" w:hAnsiTheme="majorBidi" w:cstheme="majorBidi"/>
          <w:sz w:val="24"/>
          <w:szCs w:val="24"/>
        </w:rPr>
      </w:pPr>
    </w:p>
    <w:p w:rsidR="00836DEA" w:rsidRPr="00DF25CC" w:rsidRDefault="00836DEA" w:rsidP="00741F1E">
      <w:pPr>
        <w:jc w:val="both"/>
        <w:rPr>
          <w:rFonts w:asciiTheme="majorBidi" w:hAnsiTheme="majorBidi" w:cstheme="majorBidi"/>
          <w:sz w:val="24"/>
          <w:szCs w:val="24"/>
        </w:rPr>
      </w:pPr>
      <w:r w:rsidRPr="00DF25CC">
        <w:rPr>
          <w:rFonts w:asciiTheme="majorBidi" w:hAnsiTheme="majorBidi" w:cstheme="majorBidi"/>
          <w:sz w:val="24"/>
          <w:szCs w:val="24"/>
        </w:rPr>
        <w:t>Dakhil Darwaza is a surviving gate of an old castle from the 15th century. The gate itself is a gateway to a fort. In the south-east corner of the fort, high wall encloses the ruins of an old palace. The gate is also known as Salami Darwaza as cannons used to be fired from it</w:t>
      </w:r>
      <w:r w:rsidR="00741F1E" w:rsidRPr="00DF25CC">
        <w:rPr>
          <w:rFonts w:asciiTheme="majorBidi" w:hAnsiTheme="majorBidi" w:cstheme="majorBidi"/>
          <w:sz w:val="24"/>
          <w:szCs w:val="24"/>
        </w:rPr>
        <w:t>.</w:t>
      </w:r>
    </w:p>
    <w:tbl>
      <w:tblPr>
        <w:tblStyle w:val="TableGrid"/>
        <w:tblW w:w="0" w:type="auto"/>
        <w:tblLook w:val="04A0"/>
      </w:tblPr>
      <w:tblGrid>
        <w:gridCol w:w="9216"/>
      </w:tblGrid>
      <w:tr w:rsidR="00741F1E" w:rsidRPr="00DF25CC" w:rsidTr="00741F1E">
        <w:tc>
          <w:tcPr>
            <w:tcW w:w="9216" w:type="dxa"/>
          </w:tcPr>
          <w:p w:rsidR="00741F1E" w:rsidRPr="00DF25CC" w:rsidRDefault="00741F1E" w:rsidP="00836DEA">
            <w:pPr>
              <w:spacing w:line="360" w:lineRule="auto"/>
              <w:jc w:val="center"/>
              <w:rPr>
                <w:rFonts w:asciiTheme="majorBidi" w:hAnsiTheme="majorBidi" w:cstheme="majorBidi"/>
                <w:b/>
                <w:color w:val="0070C0"/>
                <w:sz w:val="24"/>
                <w:szCs w:val="24"/>
              </w:rPr>
            </w:pPr>
          </w:p>
          <w:p w:rsidR="00741F1E" w:rsidRPr="00DF25CC" w:rsidRDefault="00741F1E" w:rsidP="00836DEA">
            <w:pPr>
              <w:spacing w:line="360" w:lineRule="auto"/>
              <w:jc w:val="center"/>
              <w:rPr>
                <w:rFonts w:asciiTheme="majorBidi" w:hAnsiTheme="majorBidi" w:cstheme="majorBidi"/>
                <w:b/>
                <w:color w:val="0070C0"/>
                <w:sz w:val="24"/>
                <w:szCs w:val="24"/>
              </w:rPr>
            </w:pPr>
          </w:p>
          <w:p w:rsidR="00741F1E" w:rsidRPr="00DF25CC" w:rsidRDefault="00741F1E" w:rsidP="00836DEA">
            <w:pPr>
              <w:spacing w:line="360" w:lineRule="auto"/>
              <w:jc w:val="center"/>
              <w:rPr>
                <w:rFonts w:asciiTheme="majorBidi" w:hAnsiTheme="majorBidi" w:cstheme="majorBidi"/>
                <w:b/>
                <w:color w:val="0070C0"/>
                <w:sz w:val="24"/>
                <w:szCs w:val="24"/>
              </w:rPr>
            </w:pPr>
          </w:p>
          <w:p w:rsidR="00741F1E" w:rsidRPr="00DF25CC" w:rsidRDefault="00741F1E" w:rsidP="00836DEA">
            <w:pPr>
              <w:spacing w:line="360" w:lineRule="auto"/>
              <w:jc w:val="center"/>
              <w:rPr>
                <w:rFonts w:asciiTheme="majorBidi" w:hAnsiTheme="majorBidi" w:cstheme="majorBidi"/>
                <w:b/>
                <w:color w:val="0070C0"/>
                <w:sz w:val="24"/>
                <w:szCs w:val="24"/>
              </w:rPr>
            </w:pPr>
          </w:p>
          <w:p w:rsidR="00741F1E" w:rsidRPr="00DF25CC" w:rsidRDefault="00741F1E" w:rsidP="00836DEA">
            <w:pPr>
              <w:spacing w:line="360" w:lineRule="auto"/>
              <w:jc w:val="center"/>
              <w:rPr>
                <w:rFonts w:asciiTheme="majorBidi" w:hAnsiTheme="majorBidi" w:cstheme="majorBidi"/>
                <w:b/>
                <w:color w:val="0070C0"/>
                <w:sz w:val="24"/>
                <w:szCs w:val="24"/>
              </w:rPr>
            </w:pPr>
          </w:p>
          <w:p w:rsidR="00741F1E" w:rsidRPr="00DF25CC" w:rsidRDefault="00741F1E" w:rsidP="00836DEA">
            <w:pPr>
              <w:spacing w:line="360" w:lineRule="auto"/>
              <w:jc w:val="center"/>
              <w:rPr>
                <w:rFonts w:asciiTheme="majorBidi" w:hAnsiTheme="majorBidi" w:cstheme="majorBidi"/>
                <w:b/>
                <w:color w:val="0070C0"/>
                <w:sz w:val="24"/>
                <w:szCs w:val="24"/>
              </w:rPr>
            </w:pPr>
          </w:p>
          <w:p w:rsidR="00741F1E" w:rsidRPr="00DF25CC" w:rsidRDefault="00741F1E" w:rsidP="00836DEA">
            <w:pPr>
              <w:spacing w:line="360" w:lineRule="auto"/>
              <w:jc w:val="center"/>
              <w:rPr>
                <w:rFonts w:asciiTheme="majorBidi" w:hAnsiTheme="majorBidi" w:cstheme="majorBidi"/>
                <w:b/>
                <w:color w:val="0070C0"/>
                <w:sz w:val="24"/>
                <w:szCs w:val="24"/>
              </w:rPr>
            </w:pPr>
          </w:p>
          <w:p w:rsidR="00741F1E" w:rsidRPr="00DF25CC" w:rsidRDefault="00741F1E" w:rsidP="00741F1E">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photo</w:t>
            </w:r>
          </w:p>
          <w:p w:rsidR="00741F1E" w:rsidRPr="00DF25CC" w:rsidRDefault="00741F1E" w:rsidP="00836DEA">
            <w:pPr>
              <w:spacing w:line="360" w:lineRule="auto"/>
              <w:jc w:val="center"/>
              <w:rPr>
                <w:rFonts w:asciiTheme="majorBidi" w:hAnsiTheme="majorBidi" w:cstheme="majorBidi"/>
                <w:b/>
                <w:color w:val="0070C0"/>
                <w:sz w:val="24"/>
                <w:szCs w:val="24"/>
              </w:rPr>
            </w:pPr>
          </w:p>
          <w:p w:rsidR="00F049B3" w:rsidRPr="00DF25CC" w:rsidRDefault="00F049B3" w:rsidP="00836DEA">
            <w:pPr>
              <w:spacing w:line="360" w:lineRule="auto"/>
              <w:jc w:val="center"/>
              <w:rPr>
                <w:rFonts w:asciiTheme="majorBidi" w:hAnsiTheme="majorBidi" w:cstheme="majorBidi"/>
                <w:b/>
                <w:color w:val="0070C0"/>
                <w:sz w:val="24"/>
                <w:szCs w:val="24"/>
              </w:rPr>
            </w:pPr>
          </w:p>
          <w:p w:rsidR="00741F1E" w:rsidRPr="00DF25CC" w:rsidRDefault="00741F1E" w:rsidP="00836DEA">
            <w:pPr>
              <w:spacing w:line="360" w:lineRule="auto"/>
              <w:jc w:val="center"/>
              <w:rPr>
                <w:rFonts w:asciiTheme="majorBidi" w:hAnsiTheme="majorBidi" w:cstheme="majorBidi"/>
                <w:b/>
                <w:color w:val="0070C0"/>
                <w:sz w:val="24"/>
                <w:szCs w:val="24"/>
              </w:rPr>
            </w:pPr>
          </w:p>
        </w:tc>
      </w:tr>
    </w:tbl>
    <w:p w:rsidR="00836DEA" w:rsidRPr="00DF25CC" w:rsidRDefault="00836DEA" w:rsidP="00836DEA">
      <w:pPr>
        <w:spacing w:line="360" w:lineRule="auto"/>
        <w:jc w:val="center"/>
        <w:rPr>
          <w:rFonts w:asciiTheme="majorBidi" w:hAnsiTheme="majorBidi" w:cstheme="majorBidi"/>
          <w:sz w:val="24"/>
          <w:szCs w:val="24"/>
        </w:rPr>
      </w:pPr>
      <w:r w:rsidRPr="00DF25CC">
        <w:rPr>
          <w:rFonts w:asciiTheme="majorBidi" w:hAnsiTheme="majorBidi" w:cstheme="majorBidi"/>
          <w:sz w:val="24"/>
          <w:szCs w:val="24"/>
        </w:rPr>
        <w:t>Dakhil Darwaza (credit: Abu Kab)</w:t>
      </w:r>
    </w:p>
    <w:p w:rsidR="00741F1E" w:rsidRPr="00DF25CC" w:rsidRDefault="00741F1E" w:rsidP="00F049B3">
      <w:pPr>
        <w:jc w:val="both"/>
        <w:rPr>
          <w:rFonts w:asciiTheme="majorBidi" w:hAnsiTheme="majorBidi" w:cstheme="majorBidi"/>
          <w:sz w:val="24"/>
          <w:szCs w:val="24"/>
        </w:rPr>
      </w:pPr>
      <w:r w:rsidRPr="00DF25CC">
        <w:rPr>
          <w:rFonts w:asciiTheme="majorBidi" w:hAnsiTheme="majorBidi" w:cstheme="majorBidi"/>
          <w:sz w:val="24"/>
          <w:szCs w:val="24"/>
        </w:rPr>
        <w:t xml:space="preserve">The gateway is 75’ wide and 60’ high structure, comprising of central domed passage. The structure was built in brick. There are towers at the entrance of the wall. It </w:t>
      </w:r>
      <w:r w:rsidR="00F049B3" w:rsidRPr="00DF25CC">
        <w:rPr>
          <w:rFonts w:asciiTheme="majorBidi" w:hAnsiTheme="majorBidi" w:cstheme="majorBidi"/>
          <w:sz w:val="24"/>
          <w:szCs w:val="24"/>
        </w:rPr>
        <w:t>has security rooms on either side of the entrance.</w:t>
      </w:r>
    </w:p>
    <w:p w:rsidR="008A1A79" w:rsidRDefault="008A1A79" w:rsidP="00246CE4">
      <w:pPr>
        <w:pStyle w:val="Heading4"/>
        <w:jc w:val="center"/>
        <w:rPr>
          <w:rFonts w:asciiTheme="majorBidi" w:hAnsiTheme="majorBidi" w:cstheme="majorBidi"/>
          <w:i w:val="0"/>
          <w:iCs w:val="0"/>
          <w:sz w:val="24"/>
          <w:szCs w:val="24"/>
        </w:rPr>
      </w:pPr>
    </w:p>
    <w:p w:rsidR="00EB6F66" w:rsidRPr="00EB6F66" w:rsidRDefault="00EB6F66" w:rsidP="00EB6F66"/>
    <w:p w:rsidR="00686042" w:rsidRPr="00DF25CC" w:rsidRDefault="00686042" w:rsidP="00246CE4">
      <w:pPr>
        <w:pStyle w:val="Heading4"/>
        <w:jc w:val="center"/>
        <w:rPr>
          <w:rFonts w:asciiTheme="majorBidi" w:hAnsiTheme="majorBidi" w:cstheme="majorBidi"/>
          <w:i w:val="0"/>
          <w:iCs w:val="0"/>
          <w:sz w:val="24"/>
          <w:szCs w:val="24"/>
        </w:rPr>
      </w:pPr>
      <w:r w:rsidRPr="00DF25CC">
        <w:rPr>
          <w:rFonts w:asciiTheme="majorBidi" w:hAnsiTheme="majorBidi" w:cstheme="majorBidi"/>
          <w:i w:val="0"/>
          <w:iCs w:val="0"/>
          <w:sz w:val="24"/>
          <w:szCs w:val="24"/>
        </w:rPr>
        <w:lastRenderedPageBreak/>
        <w:t>Baroduari Mosque</w:t>
      </w:r>
    </w:p>
    <w:p w:rsidR="00741F1E" w:rsidRPr="00DF25CC" w:rsidRDefault="00741F1E" w:rsidP="00741F1E">
      <w:pPr>
        <w:rPr>
          <w:sz w:val="24"/>
          <w:szCs w:val="24"/>
        </w:rPr>
      </w:pPr>
    </w:p>
    <w:tbl>
      <w:tblPr>
        <w:tblStyle w:val="TableGrid"/>
        <w:tblW w:w="6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4320"/>
      </w:tblGrid>
      <w:tr w:rsidR="00741F1E" w:rsidRPr="00DF25CC" w:rsidTr="00EB6F66">
        <w:tc>
          <w:tcPr>
            <w:tcW w:w="1908" w:type="dxa"/>
            <w:vAlign w:val="center"/>
          </w:tcPr>
          <w:p w:rsidR="00741F1E" w:rsidRPr="00DF25CC" w:rsidRDefault="00741F1E" w:rsidP="00D15038">
            <w:pPr>
              <w:jc w:val="center"/>
              <w:rPr>
                <w:rFonts w:asciiTheme="majorBidi" w:hAnsiTheme="majorBidi" w:cstheme="majorBidi"/>
                <w:bCs/>
                <w:sz w:val="24"/>
                <w:szCs w:val="24"/>
              </w:rPr>
            </w:pPr>
            <w:r w:rsidRPr="00DF25CC">
              <w:rPr>
                <w:rFonts w:asciiTheme="majorBidi" w:hAnsiTheme="majorBidi" w:cstheme="majorBidi"/>
                <w:bCs/>
                <w:sz w:val="24"/>
                <w:szCs w:val="24"/>
              </w:rPr>
              <w:t>Location</w:t>
            </w:r>
          </w:p>
        </w:tc>
        <w:tc>
          <w:tcPr>
            <w:tcW w:w="4320" w:type="dxa"/>
            <w:vAlign w:val="center"/>
          </w:tcPr>
          <w:p w:rsidR="00741F1E" w:rsidRPr="00DF25CC" w:rsidRDefault="00741F1E" w:rsidP="00D15038">
            <w:pPr>
              <w:rPr>
                <w:rFonts w:asciiTheme="majorBidi" w:hAnsiTheme="majorBidi" w:cstheme="majorBidi"/>
                <w:sz w:val="24"/>
                <w:szCs w:val="24"/>
              </w:rPr>
            </w:pPr>
            <w:r w:rsidRPr="00DF25CC">
              <w:rPr>
                <w:rFonts w:asciiTheme="majorBidi" w:hAnsiTheme="majorBidi" w:cstheme="majorBidi"/>
                <w:sz w:val="24"/>
                <w:szCs w:val="24"/>
              </w:rPr>
              <w:t>Gaur, Malda, West Bengal</w:t>
            </w:r>
          </w:p>
        </w:tc>
      </w:tr>
      <w:tr w:rsidR="00741F1E" w:rsidRPr="00DF25CC" w:rsidTr="00EB6F66">
        <w:tc>
          <w:tcPr>
            <w:tcW w:w="1908" w:type="dxa"/>
            <w:vAlign w:val="center"/>
          </w:tcPr>
          <w:p w:rsidR="00741F1E" w:rsidRPr="00DF25CC" w:rsidRDefault="00EB6F66" w:rsidP="00D15038">
            <w:pPr>
              <w:jc w:val="center"/>
              <w:rPr>
                <w:rFonts w:asciiTheme="majorBidi" w:hAnsiTheme="majorBidi" w:cstheme="majorBidi"/>
                <w:bCs/>
                <w:sz w:val="24"/>
                <w:szCs w:val="24"/>
              </w:rPr>
            </w:pPr>
            <w:r>
              <w:rPr>
                <w:rFonts w:asciiTheme="majorBidi" w:hAnsiTheme="majorBidi" w:cstheme="majorBidi"/>
                <w:bCs/>
                <w:sz w:val="24"/>
                <w:szCs w:val="24"/>
              </w:rPr>
              <w:t>Builder</w:t>
            </w:r>
          </w:p>
        </w:tc>
        <w:tc>
          <w:tcPr>
            <w:tcW w:w="4320" w:type="dxa"/>
            <w:vAlign w:val="center"/>
          </w:tcPr>
          <w:p w:rsidR="00741F1E" w:rsidRPr="00DF25CC" w:rsidRDefault="00741F1E" w:rsidP="00D15038">
            <w:pPr>
              <w:rPr>
                <w:rFonts w:asciiTheme="majorBidi" w:hAnsiTheme="majorBidi" w:cstheme="majorBidi"/>
                <w:sz w:val="24"/>
                <w:szCs w:val="24"/>
              </w:rPr>
            </w:pPr>
            <w:r w:rsidRPr="00DF25CC">
              <w:rPr>
                <w:rFonts w:asciiTheme="majorBidi" w:hAnsiTheme="majorBidi" w:cstheme="majorBidi"/>
                <w:sz w:val="24"/>
                <w:szCs w:val="24"/>
              </w:rPr>
              <w:t>Alauddin Husain Shah, Sultan of Bengal</w:t>
            </w:r>
            <w:r w:rsidR="00F049B3" w:rsidRPr="00DF25CC">
              <w:rPr>
                <w:rFonts w:asciiTheme="majorBidi" w:hAnsiTheme="majorBidi" w:cstheme="majorBidi"/>
                <w:sz w:val="24"/>
                <w:szCs w:val="24"/>
              </w:rPr>
              <w:t xml:space="preserve"> and his son Nasiruddin Nasrat Shah</w:t>
            </w:r>
            <w:r w:rsidR="00F049B3" w:rsidRPr="00DF25CC">
              <w:rPr>
                <w:rFonts w:ascii="Arial" w:hAnsi="Arial" w:cs="Arial"/>
                <w:color w:val="202122"/>
                <w:sz w:val="24"/>
                <w:szCs w:val="24"/>
                <w:shd w:val="clear" w:color="auto" w:fill="FFFFFF"/>
              </w:rPr>
              <w:t> </w:t>
            </w:r>
          </w:p>
        </w:tc>
      </w:tr>
      <w:tr w:rsidR="00741F1E" w:rsidRPr="00DF25CC" w:rsidTr="00EB6F66">
        <w:tc>
          <w:tcPr>
            <w:tcW w:w="1908" w:type="dxa"/>
            <w:vAlign w:val="center"/>
          </w:tcPr>
          <w:p w:rsidR="00741F1E" w:rsidRPr="00DF25CC" w:rsidRDefault="00741F1E" w:rsidP="00D15038">
            <w:pPr>
              <w:jc w:val="center"/>
              <w:rPr>
                <w:rFonts w:asciiTheme="majorBidi" w:hAnsiTheme="majorBidi" w:cstheme="majorBidi"/>
                <w:bCs/>
                <w:sz w:val="24"/>
                <w:szCs w:val="24"/>
              </w:rPr>
            </w:pPr>
            <w:r w:rsidRPr="00DF25CC">
              <w:rPr>
                <w:rFonts w:asciiTheme="majorBidi" w:hAnsiTheme="majorBidi" w:cstheme="majorBidi"/>
                <w:bCs/>
                <w:sz w:val="24"/>
                <w:szCs w:val="24"/>
              </w:rPr>
              <w:t>Date established</w:t>
            </w:r>
          </w:p>
        </w:tc>
        <w:tc>
          <w:tcPr>
            <w:tcW w:w="4320" w:type="dxa"/>
            <w:vAlign w:val="center"/>
          </w:tcPr>
          <w:p w:rsidR="00741F1E" w:rsidRPr="00DF25CC" w:rsidRDefault="00741F1E" w:rsidP="00D15038">
            <w:pPr>
              <w:rPr>
                <w:rFonts w:asciiTheme="majorBidi" w:hAnsiTheme="majorBidi" w:cstheme="majorBidi"/>
                <w:sz w:val="24"/>
                <w:szCs w:val="24"/>
              </w:rPr>
            </w:pPr>
            <w:r w:rsidRPr="00DF25CC">
              <w:rPr>
                <w:rFonts w:asciiTheme="majorBidi" w:hAnsiTheme="majorBidi" w:cstheme="majorBidi"/>
                <w:sz w:val="24"/>
                <w:szCs w:val="24"/>
              </w:rPr>
              <w:t>1526 CE</w:t>
            </w:r>
          </w:p>
        </w:tc>
      </w:tr>
    </w:tbl>
    <w:p w:rsidR="008A1A79" w:rsidRDefault="008A1A79" w:rsidP="00741F1E">
      <w:pPr>
        <w:rPr>
          <w:rFonts w:asciiTheme="majorBidi" w:hAnsiTheme="majorBidi" w:cstheme="majorBidi"/>
          <w:sz w:val="24"/>
          <w:szCs w:val="24"/>
        </w:rPr>
      </w:pPr>
    </w:p>
    <w:p w:rsidR="00741F1E" w:rsidRPr="00DF25CC" w:rsidRDefault="00741F1E" w:rsidP="00741F1E">
      <w:pPr>
        <w:rPr>
          <w:rFonts w:asciiTheme="majorBidi" w:hAnsiTheme="majorBidi" w:cstheme="majorBidi"/>
          <w:sz w:val="24"/>
          <w:szCs w:val="24"/>
        </w:rPr>
      </w:pPr>
      <w:r w:rsidRPr="00DF25CC">
        <w:rPr>
          <w:rFonts w:asciiTheme="majorBidi" w:hAnsiTheme="majorBidi" w:cstheme="majorBidi"/>
          <w:sz w:val="24"/>
          <w:szCs w:val="24"/>
        </w:rPr>
        <w:t xml:space="preserve">The Mosque's name, literally means </w:t>
      </w:r>
      <w:r w:rsidR="00F049B3" w:rsidRPr="00DF25CC">
        <w:rPr>
          <w:rFonts w:asciiTheme="majorBidi" w:hAnsiTheme="majorBidi" w:cstheme="majorBidi"/>
          <w:sz w:val="24"/>
          <w:szCs w:val="24"/>
        </w:rPr>
        <w:t xml:space="preserve">twelve </w:t>
      </w:r>
      <w:r w:rsidR="00F854A1" w:rsidRPr="00DF25CC">
        <w:rPr>
          <w:rFonts w:asciiTheme="majorBidi" w:hAnsiTheme="majorBidi" w:cstheme="majorBidi"/>
          <w:sz w:val="24"/>
          <w:szCs w:val="24"/>
        </w:rPr>
        <w:t>gates</w:t>
      </w:r>
      <w:r w:rsidRPr="00DF25CC">
        <w:rPr>
          <w:rFonts w:asciiTheme="majorBidi" w:hAnsiTheme="majorBidi" w:cstheme="majorBidi"/>
          <w:sz w:val="24"/>
          <w:szCs w:val="24"/>
        </w:rPr>
        <w:t xml:space="preserve">, though it has only eleven. The </w:t>
      </w:r>
      <w:r w:rsidR="00F854A1" w:rsidRPr="00DF25CC">
        <w:rPr>
          <w:rFonts w:asciiTheme="majorBidi" w:hAnsiTheme="majorBidi" w:cstheme="majorBidi"/>
          <w:sz w:val="24"/>
          <w:szCs w:val="24"/>
        </w:rPr>
        <w:t>m</w:t>
      </w:r>
      <w:r w:rsidRPr="00DF25CC">
        <w:rPr>
          <w:rFonts w:asciiTheme="majorBidi" w:hAnsiTheme="majorBidi" w:cstheme="majorBidi"/>
          <w:sz w:val="24"/>
          <w:szCs w:val="24"/>
        </w:rPr>
        <w:t xml:space="preserve">osque is also known as </w:t>
      </w:r>
      <w:r w:rsidRPr="00DF25CC">
        <w:rPr>
          <w:rFonts w:asciiTheme="majorBidi" w:hAnsiTheme="majorBidi" w:cstheme="majorBidi"/>
          <w:i/>
          <w:iCs/>
          <w:sz w:val="24"/>
          <w:szCs w:val="24"/>
        </w:rPr>
        <w:t>Baro Shona Masjid</w:t>
      </w:r>
      <w:r w:rsidRPr="00DF25CC">
        <w:rPr>
          <w:rFonts w:asciiTheme="majorBidi" w:hAnsiTheme="majorBidi" w:cstheme="majorBidi"/>
          <w:sz w:val="24"/>
          <w:szCs w:val="24"/>
        </w:rPr>
        <w:t xml:space="preserve"> (Great golden mosque)</w:t>
      </w:r>
      <w:r w:rsidR="00F854A1" w:rsidRPr="00DF25CC">
        <w:rPr>
          <w:rFonts w:asciiTheme="majorBidi" w:hAnsiTheme="majorBidi" w:cstheme="majorBidi"/>
          <w:sz w:val="24"/>
          <w:szCs w:val="24"/>
        </w:rPr>
        <w:t xml:space="preserve"> due to its earlier gilded wall surface and crowns of the turrets.</w:t>
      </w:r>
    </w:p>
    <w:p w:rsidR="00741F1E" w:rsidRPr="00DF25CC" w:rsidRDefault="00741F1E" w:rsidP="00741F1E">
      <w:pPr>
        <w:rPr>
          <w:sz w:val="24"/>
          <w:szCs w:val="24"/>
        </w:rPr>
      </w:pPr>
    </w:p>
    <w:tbl>
      <w:tblPr>
        <w:tblStyle w:val="TableGrid"/>
        <w:tblW w:w="0" w:type="auto"/>
        <w:tblLook w:val="04A0"/>
      </w:tblPr>
      <w:tblGrid>
        <w:gridCol w:w="9216"/>
      </w:tblGrid>
      <w:tr w:rsidR="00741F1E" w:rsidRPr="00DF25CC" w:rsidTr="00D15038">
        <w:tc>
          <w:tcPr>
            <w:tcW w:w="9216" w:type="dxa"/>
          </w:tcPr>
          <w:p w:rsidR="00741F1E" w:rsidRPr="00DF25CC" w:rsidRDefault="00741F1E" w:rsidP="00D15038">
            <w:pPr>
              <w:spacing w:line="360" w:lineRule="auto"/>
              <w:jc w:val="center"/>
              <w:rPr>
                <w:rFonts w:asciiTheme="majorBidi" w:hAnsiTheme="majorBidi" w:cstheme="majorBidi"/>
                <w:b/>
                <w:color w:val="0070C0"/>
                <w:sz w:val="24"/>
                <w:szCs w:val="24"/>
              </w:rPr>
            </w:pPr>
          </w:p>
          <w:p w:rsidR="00741F1E" w:rsidRPr="00DF25CC" w:rsidRDefault="00741F1E" w:rsidP="00D15038">
            <w:pPr>
              <w:spacing w:line="360" w:lineRule="auto"/>
              <w:jc w:val="center"/>
              <w:rPr>
                <w:rFonts w:asciiTheme="majorBidi" w:hAnsiTheme="majorBidi" w:cstheme="majorBidi"/>
                <w:b/>
                <w:color w:val="0070C0"/>
                <w:sz w:val="24"/>
                <w:szCs w:val="24"/>
              </w:rPr>
            </w:pPr>
          </w:p>
          <w:p w:rsidR="00741F1E" w:rsidRPr="00DF25CC" w:rsidRDefault="00741F1E" w:rsidP="00D15038">
            <w:pPr>
              <w:spacing w:line="360" w:lineRule="auto"/>
              <w:jc w:val="center"/>
              <w:rPr>
                <w:rFonts w:asciiTheme="majorBidi" w:hAnsiTheme="majorBidi" w:cstheme="majorBidi"/>
                <w:b/>
                <w:color w:val="0070C0"/>
                <w:sz w:val="24"/>
                <w:szCs w:val="24"/>
              </w:rPr>
            </w:pPr>
          </w:p>
          <w:p w:rsidR="00741F1E" w:rsidRPr="00DF25CC" w:rsidRDefault="00741F1E" w:rsidP="00D15038">
            <w:pPr>
              <w:spacing w:line="360" w:lineRule="auto"/>
              <w:jc w:val="center"/>
              <w:rPr>
                <w:rFonts w:asciiTheme="majorBidi" w:hAnsiTheme="majorBidi" w:cstheme="majorBidi"/>
                <w:b/>
                <w:color w:val="0070C0"/>
                <w:sz w:val="24"/>
                <w:szCs w:val="24"/>
              </w:rPr>
            </w:pPr>
          </w:p>
          <w:p w:rsidR="00741F1E" w:rsidRPr="00DF25CC" w:rsidRDefault="00741F1E" w:rsidP="00D15038">
            <w:pPr>
              <w:spacing w:line="360" w:lineRule="auto"/>
              <w:jc w:val="center"/>
              <w:rPr>
                <w:rFonts w:asciiTheme="majorBidi" w:hAnsiTheme="majorBidi" w:cstheme="majorBidi"/>
                <w:b/>
                <w:color w:val="0070C0"/>
                <w:sz w:val="24"/>
                <w:szCs w:val="24"/>
              </w:rPr>
            </w:pPr>
          </w:p>
          <w:p w:rsidR="00741F1E" w:rsidRPr="00DF25CC" w:rsidRDefault="00741F1E" w:rsidP="00D15038">
            <w:pPr>
              <w:spacing w:line="360" w:lineRule="auto"/>
              <w:jc w:val="center"/>
              <w:rPr>
                <w:rFonts w:asciiTheme="majorBidi" w:hAnsiTheme="majorBidi" w:cstheme="majorBidi"/>
                <w:b/>
                <w:color w:val="0070C0"/>
                <w:sz w:val="24"/>
                <w:szCs w:val="24"/>
              </w:rPr>
            </w:pPr>
          </w:p>
          <w:p w:rsidR="00741F1E" w:rsidRPr="00DF25CC" w:rsidRDefault="00741F1E" w:rsidP="00D15038">
            <w:pPr>
              <w:spacing w:line="360" w:lineRule="auto"/>
              <w:jc w:val="center"/>
              <w:rPr>
                <w:rFonts w:asciiTheme="majorBidi" w:hAnsiTheme="majorBidi" w:cstheme="majorBidi"/>
                <w:b/>
                <w:color w:val="0070C0"/>
                <w:sz w:val="24"/>
                <w:szCs w:val="24"/>
              </w:rPr>
            </w:pPr>
          </w:p>
          <w:p w:rsidR="00F049B3" w:rsidRPr="00DF25CC" w:rsidRDefault="00741F1E" w:rsidP="00D136B0">
            <w:pPr>
              <w:spacing w:line="360" w:lineRule="auto"/>
              <w:jc w:val="center"/>
              <w:rPr>
                <w:rFonts w:asciiTheme="majorBidi" w:hAnsiTheme="majorBidi" w:cstheme="majorBidi"/>
                <w:b/>
                <w:color w:val="0070C0"/>
                <w:sz w:val="24"/>
                <w:szCs w:val="24"/>
              </w:rPr>
            </w:pPr>
            <w:r w:rsidRPr="00DF25CC">
              <w:rPr>
                <w:rFonts w:asciiTheme="majorBidi" w:hAnsiTheme="majorBidi" w:cstheme="majorBidi"/>
                <w:b/>
                <w:color w:val="0070C0"/>
                <w:sz w:val="24"/>
                <w:szCs w:val="24"/>
              </w:rPr>
              <w:t>photo</w:t>
            </w:r>
          </w:p>
        </w:tc>
      </w:tr>
    </w:tbl>
    <w:p w:rsidR="00741F1E" w:rsidRPr="00DF25CC" w:rsidRDefault="006F2672" w:rsidP="00741F1E">
      <w:pPr>
        <w:spacing w:line="360" w:lineRule="auto"/>
        <w:jc w:val="center"/>
        <w:rPr>
          <w:rFonts w:asciiTheme="majorBidi" w:hAnsiTheme="majorBidi" w:cstheme="majorBidi"/>
          <w:sz w:val="24"/>
          <w:szCs w:val="24"/>
        </w:rPr>
      </w:pPr>
      <w:r w:rsidRPr="00DF25CC">
        <w:rPr>
          <w:rFonts w:asciiTheme="majorBidi" w:hAnsiTheme="majorBidi" w:cstheme="majorBidi"/>
          <w:sz w:val="24"/>
          <w:szCs w:val="24"/>
        </w:rPr>
        <w:t>Baroduari Mosque</w:t>
      </w:r>
      <w:r w:rsidR="00741F1E" w:rsidRPr="00DF25CC">
        <w:rPr>
          <w:rFonts w:asciiTheme="majorBidi" w:hAnsiTheme="majorBidi" w:cstheme="majorBidi"/>
          <w:sz w:val="24"/>
          <w:szCs w:val="24"/>
        </w:rPr>
        <w:t xml:space="preserve"> (credit: Abu Kab)</w:t>
      </w:r>
    </w:p>
    <w:p w:rsidR="00741F1E" w:rsidRPr="00DF25CC" w:rsidRDefault="00741F1E" w:rsidP="002511AE">
      <w:pPr>
        <w:jc w:val="both"/>
        <w:rPr>
          <w:rFonts w:asciiTheme="majorBidi" w:hAnsiTheme="majorBidi" w:cstheme="majorBidi"/>
          <w:sz w:val="24"/>
          <w:szCs w:val="24"/>
        </w:rPr>
      </w:pPr>
      <w:r w:rsidRPr="00DF25CC">
        <w:rPr>
          <w:rFonts w:asciiTheme="majorBidi" w:hAnsiTheme="majorBidi" w:cstheme="majorBidi"/>
          <w:sz w:val="24"/>
          <w:szCs w:val="24"/>
        </w:rPr>
        <w:t xml:space="preserve">The mosque is composed of eleven entrances, two buttresses, four corner towers and a spacious courtyard which is almost seventy meters in diameter. </w:t>
      </w:r>
      <w:r w:rsidR="00F854A1" w:rsidRPr="00DF25CC">
        <w:rPr>
          <w:rFonts w:eastAsia="SimSun"/>
          <w:sz w:val="24"/>
          <w:szCs w:val="24"/>
          <w:vertAlign w:val="superscript"/>
          <w:lang w:eastAsia="zh-CN"/>
        </w:rPr>
        <w:footnoteReference w:id="14"/>
      </w:r>
      <w:r w:rsidR="00F854A1" w:rsidRPr="00DF25CC">
        <w:rPr>
          <w:sz w:val="24"/>
          <w:szCs w:val="24"/>
        </w:rPr>
        <w:t xml:space="preserve"> </w:t>
      </w:r>
      <w:r w:rsidRPr="00DF25CC">
        <w:rPr>
          <w:rFonts w:asciiTheme="majorBidi" w:hAnsiTheme="majorBidi" w:cstheme="majorBidi"/>
          <w:sz w:val="24"/>
          <w:szCs w:val="24"/>
        </w:rPr>
        <w:t>The building is faced in plain stone and the doors would originally have been framed by mosaics of glazed colored tiles in floral patterns. The roof was strewn with 44 hemispherical domes, of which 11 on the corridor still remain. These domes were originally gilded, and, hence, gave the mosque its name. From the interior, these domes are arcaded, half in brick and half in stone.</w:t>
      </w:r>
    </w:p>
    <w:p w:rsidR="00741F1E" w:rsidRPr="00DF25CC" w:rsidRDefault="00741F1E" w:rsidP="00741F1E">
      <w:pPr>
        <w:rPr>
          <w:rFonts w:asciiTheme="majorBidi" w:hAnsiTheme="majorBidi" w:cstheme="majorBidi"/>
          <w:sz w:val="24"/>
          <w:szCs w:val="24"/>
        </w:rPr>
      </w:pPr>
    </w:p>
    <w:p w:rsidR="00741F1E" w:rsidRPr="00DF25CC" w:rsidRDefault="00741F1E" w:rsidP="00741F1E">
      <w:pPr>
        <w:rPr>
          <w:rFonts w:asciiTheme="majorBidi" w:hAnsiTheme="majorBidi" w:cstheme="majorBidi"/>
          <w:sz w:val="24"/>
          <w:szCs w:val="24"/>
        </w:rPr>
      </w:pPr>
      <w:r w:rsidRPr="00DF25CC">
        <w:rPr>
          <w:rFonts w:asciiTheme="majorBidi" w:hAnsiTheme="majorBidi" w:cstheme="majorBidi"/>
          <w:sz w:val="24"/>
          <w:szCs w:val="24"/>
        </w:rPr>
        <w:t xml:space="preserve">It is the largest building still standing in Gaur. </w:t>
      </w:r>
    </w:p>
    <w:p w:rsidR="00741F1E" w:rsidRPr="00DF25CC" w:rsidRDefault="00741F1E" w:rsidP="00741F1E">
      <w:pPr>
        <w:rPr>
          <w:rFonts w:asciiTheme="majorBidi" w:hAnsiTheme="majorBidi" w:cstheme="majorBidi"/>
          <w:sz w:val="24"/>
          <w:szCs w:val="24"/>
        </w:rPr>
      </w:pPr>
    </w:p>
    <w:p w:rsidR="00741F1E" w:rsidRPr="00DF25CC" w:rsidRDefault="00741F1E" w:rsidP="00741F1E">
      <w:pPr>
        <w:rPr>
          <w:rFonts w:asciiTheme="majorBidi" w:hAnsiTheme="majorBidi" w:cstheme="majorBidi"/>
          <w:sz w:val="24"/>
          <w:szCs w:val="24"/>
        </w:rPr>
      </w:pPr>
      <w:r w:rsidRPr="00DF25CC">
        <w:rPr>
          <w:rFonts w:asciiTheme="majorBidi" w:hAnsiTheme="majorBidi" w:cstheme="majorBidi"/>
          <w:sz w:val="24"/>
          <w:szCs w:val="24"/>
        </w:rPr>
        <w:t>The eleven arched entrances of the east façade open into a long domed verandah formed by wide piers on the east and west sides. The verandah in turn, opens onto a prayer chamber composed of three aisles with eleven bays each.</w:t>
      </w:r>
      <w:r w:rsidR="00B24249" w:rsidRPr="00DF25CC">
        <w:rPr>
          <w:rFonts w:asciiTheme="majorBidi" w:hAnsiTheme="majorBidi" w:cstheme="majorBidi"/>
          <w:sz w:val="24"/>
          <w:szCs w:val="24"/>
        </w:rPr>
        <w:t xml:space="preserve"> </w:t>
      </w:r>
      <w:r w:rsidR="00B24249" w:rsidRPr="00DF25CC">
        <w:rPr>
          <w:rFonts w:eastAsia="SimSun"/>
          <w:sz w:val="24"/>
          <w:szCs w:val="24"/>
          <w:vertAlign w:val="superscript"/>
          <w:lang w:eastAsia="zh-CN"/>
        </w:rPr>
        <w:footnoteReference w:id="15"/>
      </w:r>
    </w:p>
    <w:p w:rsidR="00741F1E" w:rsidRPr="00DF25CC" w:rsidRDefault="00741F1E" w:rsidP="002511AE">
      <w:pPr>
        <w:jc w:val="both"/>
        <w:rPr>
          <w:rFonts w:asciiTheme="majorBidi" w:hAnsiTheme="majorBidi" w:cstheme="majorBidi"/>
          <w:sz w:val="24"/>
          <w:szCs w:val="24"/>
        </w:rPr>
      </w:pPr>
      <w:r w:rsidRPr="00DF25CC">
        <w:rPr>
          <w:rFonts w:asciiTheme="majorBidi" w:hAnsiTheme="majorBidi" w:cstheme="majorBidi"/>
          <w:sz w:val="24"/>
          <w:szCs w:val="24"/>
        </w:rPr>
        <w:t>an open square in front of 200 feet diameter, with handsome arched gateways in the middle of three of its sides the sanctuary, a rectangular structure of brick faced with stone is 168 feet long by 76 feet wide, its parapet 20 feet high forming a long shallow curve below which is spaced a series of eleven pointed arches between the octagonal turrets at the angles, its interior contains impressive aisles of arches carried in front of the western wall within which is a mihrab opposite each bay.</w:t>
      </w:r>
      <w:r w:rsidR="00F854A1" w:rsidRPr="00DF25CC">
        <w:rPr>
          <w:rFonts w:asciiTheme="majorBidi" w:hAnsiTheme="majorBidi" w:cstheme="majorBidi"/>
          <w:sz w:val="24"/>
          <w:szCs w:val="24"/>
        </w:rPr>
        <w:t xml:space="preserve"> </w:t>
      </w:r>
      <w:r w:rsidR="00B24249" w:rsidRPr="00DF25CC">
        <w:rPr>
          <w:rFonts w:eastAsia="SimSun"/>
          <w:sz w:val="24"/>
          <w:szCs w:val="24"/>
          <w:vertAlign w:val="superscript"/>
          <w:lang w:eastAsia="zh-CN"/>
        </w:rPr>
        <w:footnoteReference w:id="16"/>
      </w:r>
      <w:r w:rsidR="00B24249" w:rsidRPr="00DF25CC">
        <w:rPr>
          <w:sz w:val="24"/>
          <w:szCs w:val="24"/>
        </w:rPr>
        <w:t xml:space="preserve">  </w:t>
      </w:r>
    </w:p>
    <w:p w:rsidR="00741F1E" w:rsidRPr="00DF25CC" w:rsidRDefault="00741F1E" w:rsidP="00741F1E">
      <w:pPr>
        <w:rPr>
          <w:rFonts w:asciiTheme="majorBidi" w:hAnsiTheme="majorBidi" w:cstheme="majorBidi"/>
          <w:sz w:val="24"/>
          <w:szCs w:val="24"/>
        </w:rPr>
      </w:pPr>
    </w:p>
    <w:p w:rsidR="00741F1E" w:rsidRPr="00DF25CC" w:rsidRDefault="00741F1E" w:rsidP="002511AE">
      <w:pPr>
        <w:jc w:val="both"/>
        <w:rPr>
          <w:rFonts w:asciiTheme="majorBidi" w:hAnsiTheme="majorBidi" w:cstheme="majorBidi"/>
          <w:sz w:val="24"/>
          <w:szCs w:val="24"/>
        </w:rPr>
      </w:pPr>
      <w:r w:rsidRPr="00DF25CC">
        <w:rPr>
          <w:rFonts w:asciiTheme="majorBidi" w:hAnsiTheme="majorBidi" w:cstheme="majorBidi"/>
          <w:sz w:val="24"/>
          <w:szCs w:val="24"/>
        </w:rPr>
        <w:t xml:space="preserve">Like the verandah, the prayer chambers, now in ruins was entirely covered with pendentives. In the northwestern corner of the mosque. Traces remain on a large Takht, the mosque is stoned faced, but the surface is not carved to imitate brickwork, the only ornamentation is a string coursing running across the structure at half its height, majestic and somber, the ornamentation on the aro Shona Masjid stands in contrast to the ornamentally carved brick Jami mosque at Begha, built only three years earlier by the same Sultan. This difference in </w:t>
      </w:r>
      <w:r w:rsidRPr="00DF25CC">
        <w:rPr>
          <w:rFonts w:asciiTheme="majorBidi" w:hAnsiTheme="majorBidi" w:cstheme="majorBidi"/>
          <w:sz w:val="24"/>
          <w:szCs w:val="24"/>
        </w:rPr>
        <w:lastRenderedPageBreak/>
        <w:t xml:space="preserve">styles raises interesting questions regarding the sultan's role in the appearance of the architecture he commissioned. </w:t>
      </w:r>
      <w:r w:rsidR="00B24249" w:rsidRPr="00DF25CC">
        <w:rPr>
          <w:rFonts w:eastAsia="SimSun"/>
          <w:sz w:val="24"/>
          <w:szCs w:val="24"/>
          <w:vertAlign w:val="superscript"/>
          <w:lang w:eastAsia="zh-CN"/>
        </w:rPr>
        <w:footnoteReference w:id="17"/>
      </w:r>
      <w:r w:rsidR="00B24249" w:rsidRPr="00DF25CC">
        <w:rPr>
          <w:sz w:val="24"/>
          <w:szCs w:val="24"/>
        </w:rPr>
        <w:t xml:space="preserve">  </w:t>
      </w:r>
    </w:p>
    <w:p w:rsidR="00741F1E" w:rsidRPr="00DF25CC" w:rsidRDefault="00741F1E" w:rsidP="00741F1E">
      <w:pPr>
        <w:rPr>
          <w:rFonts w:asciiTheme="majorBidi" w:hAnsiTheme="majorBidi" w:cstheme="majorBidi"/>
          <w:sz w:val="24"/>
          <w:szCs w:val="24"/>
        </w:rPr>
      </w:pPr>
    </w:p>
    <w:p w:rsidR="003332EA" w:rsidRPr="00DF25CC" w:rsidRDefault="003332EA" w:rsidP="008D3B0B">
      <w:pPr>
        <w:jc w:val="center"/>
        <w:rPr>
          <w:rFonts w:asciiTheme="majorBidi" w:hAnsiTheme="majorBidi" w:cstheme="majorBidi"/>
          <w:b/>
          <w:color w:val="0070C0"/>
          <w:sz w:val="24"/>
          <w:szCs w:val="24"/>
        </w:rPr>
      </w:pPr>
    </w:p>
    <w:tbl>
      <w:tblPr>
        <w:tblStyle w:val="TableGrid"/>
        <w:tblW w:w="0" w:type="auto"/>
        <w:tblLook w:val="04A0"/>
      </w:tblPr>
      <w:tblGrid>
        <w:gridCol w:w="6408"/>
        <w:gridCol w:w="2340"/>
      </w:tblGrid>
      <w:tr w:rsidR="00F049B3" w:rsidRPr="00DF25CC" w:rsidTr="00B24249">
        <w:tc>
          <w:tcPr>
            <w:tcW w:w="6408" w:type="dxa"/>
          </w:tcPr>
          <w:p w:rsidR="00F049B3" w:rsidRPr="00DF25CC" w:rsidRDefault="00F049B3" w:rsidP="00384E1B">
            <w:pPr>
              <w:jc w:val="center"/>
              <w:rPr>
                <w:rFonts w:asciiTheme="majorBidi" w:hAnsiTheme="majorBidi" w:cstheme="majorBidi"/>
                <w:b/>
                <w:color w:val="0070C0"/>
                <w:sz w:val="24"/>
                <w:szCs w:val="24"/>
              </w:rPr>
            </w:pPr>
          </w:p>
          <w:p w:rsidR="00F049B3" w:rsidRPr="00DF25CC" w:rsidRDefault="00F854A1" w:rsidP="00384E1B">
            <w:pPr>
              <w:jc w:val="center"/>
              <w:rPr>
                <w:rFonts w:asciiTheme="majorBidi" w:hAnsiTheme="majorBidi" w:cstheme="majorBidi"/>
                <w:sz w:val="24"/>
                <w:szCs w:val="24"/>
              </w:rPr>
            </w:pPr>
            <w:r w:rsidRPr="00DF25CC">
              <w:rPr>
                <w:rFonts w:asciiTheme="majorBidi" w:hAnsiTheme="majorBidi" w:cstheme="majorBidi"/>
                <w:sz w:val="24"/>
                <w:szCs w:val="24"/>
              </w:rPr>
              <w:t xml:space="preserve">Qadam Rasul </w:t>
            </w:r>
            <w:r w:rsidR="00F049B3" w:rsidRPr="00DF25CC">
              <w:rPr>
                <w:rFonts w:asciiTheme="majorBidi" w:hAnsiTheme="majorBidi" w:cstheme="majorBidi"/>
                <w:sz w:val="24"/>
                <w:szCs w:val="24"/>
              </w:rPr>
              <w:t>Mosque</w:t>
            </w: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F049B3" w:rsidRPr="00DF25CC" w:rsidRDefault="00F049B3" w:rsidP="00384E1B">
            <w:pPr>
              <w:jc w:val="center"/>
              <w:rPr>
                <w:rFonts w:asciiTheme="majorBidi" w:hAnsiTheme="majorBidi" w:cstheme="majorBidi"/>
                <w:sz w:val="24"/>
                <w:szCs w:val="24"/>
              </w:rPr>
            </w:pPr>
          </w:p>
          <w:p w:rsidR="006F2672" w:rsidRPr="00DF25CC" w:rsidRDefault="006F2672" w:rsidP="006F2672">
            <w:pPr>
              <w:spacing w:line="360" w:lineRule="auto"/>
              <w:jc w:val="center"/>
              <w:rPr>
                <w:rFonts w:asciiTheme="majorBidi" w:hAnsiTheme="majorBidi" w:cstheme="majorBidi"/>
                <w:sz w:val="24"/>
                <w:szCs w:val="24"/>
              </w:rPr>
            </w:pPr>
            <w:r w:rsidRPr="00DF25CC">
              <w:rPr>
                <w:rFonts w:asciiTheme="majorBidi" w:hAnsiTheme="majorBidi" w:cstheme="majorBidi"/>
                <w:sz w:val="24"/>
                <w:szCs w:val="24"/>
              </w:rPr>
              <w:t>(credit: Abu Kab)</w:t>
            </w:r>
          </w:p>
          <w:p w:rsidR="00F049B3" w:rsidRPr="00DF25CC" w:rsidRDefault="00F049B3" w:rsidP="00F049B3">
            <w:pPr>
              <w:jc w:val="center"/>
              <w:rPr>
                <w:rFonts w:asciiTheme="majorBidi" w:hAnsiTheme="majorBidi" w:cstheme="majorBidi"/>
                <w:b/>
                <w:noProof/>
                <w:color w:val="0070C0"/>
                <w:sz w:val="24"/>
                <w:szCs w:val="24"/>
              </w:rPr>
            </w:pPr>
          </w:p>
        </w:tc>
        <w:tc>
          <w:tcPr>
            <w:tcW w:w="2340" w:type="dxa"/>
          </w:tcPr>
          <w:p w:rsidR="00F049B3" w:rsidRPr="00DF25CC" w:rsidRDefault="00F854A1" w:rsidP="00F854A1">
            <w:pPr>
              <w:rPr>
                <w:rFonts w:asciiTheme="majorBidi" w:hAnsiTheme="majorBidi" w:cstheme="majorBidi"/>
                <w:sz w:val="24"/>
                <w:szCs w:val="24"/>
              </w:rPr>
            </w:pPr>
            <w:r w:rsidRPr="00DF25CC">
              <w:rPr>
                <w:rFonts w:asciiTheme="majorBidi" w:hAnsiTheme="majorBidi" w:cstheme="majorBidi"/>
                <w:sz w:val="24"/>
                <w:szCs w:val="24"/>
              </w:rPr>
              <w:t>Sultan Nasiruddin Nusrat Shah also built t</w:t>
            </w:r>
            <w:r w:rsidR="00F049B3" w:rsidRPr="00DF25CC">
              <w:rPr>
                <w:rFonts w:asciiTheme="majorBidi" w:hAnsiTheme="majorBidi" w:cstheme="majorBidi"/>
                <w:sz w:val="24"/>
                <w:szCs w:val="24"/>
              </w:rPr>
              <w:t xml:space="preserve">he mosque </w:t>
            </w:r>
            <w:r w:rsidRPr="00DF25CC">
              <w:rPr>
                <w:rFonts w:asciiTheme="majorBidi" w:hAnsiTheme="majorBidi" w:cstheme="majorBidi"/>
                <w:sz w:val="24"/>
                <w:szCs w:val="24"/>
              </w:rPr>
              <w:t>called Nusrat Shah Mosque (or Kadam Rasool mosque)</w:t>
            </w:r>
            <w:r w:rsidR="00F049B3" w:rsidRPr="00DF25CC">
              <w:rPr>
                <w:rFonts w:asciiTheme="majorBidi" w:hAnsiTheme="majorBidi" w:cstheme="majorBidi"/>
                <w:sz w:val="24"/>
                <w:szCs w:val="24"/>
              </w:rPr>
              <w:t xml:space="preserve"> </w:t>
            </w:r>
            <w:r w:rsidRPr="00DF25CC">
              <w:rPr>
                <w:rFonts w:asciiTheme="majorBidi" w:hAnsiTheme="majorBidi" w:cstheme="majorBidi"/>
                <w:sz w:val="24"/>
                <w:szCs w:val="24"/>
              </w:rPr>
              <w:t xml:space="preserve">in 1530 </w:t>
            </w:r>
            <w:r w:rsidR="00B24249" w:rsidRPr="00DF25CC">
              <w:rPr>
                <w:rFonts w:asciiTheme="majorBidi" w:hAnsiTheme="majorBidi" w:cstheme="majorBidi"/>
                <w:sz w:val="24"/>
                <w:szCs w:val="24"/>
              </w:rPr>
              <w:t xml:space="preserve">CE. </w:t>
            </w:r>
          </w:p>
          <w:p w:rsidR="00B24249" w:rsidRPr="00DF25CC" w:rsidRDefault="00B24249" w:rsidP="002511AE">
            <w:pPr>
              <w:jc w:val="both"/>
              <w:rPr>
                <w:rFonts w:asciiTheme="majorBidi" w:hAnsiTheme="majorBidi" w:cstheme="majorBidi"/>
                <w:sz w:val="24"/>
                <w:szCs w:val="24"/>
              </w:rPr>
            </w:pPr>
            <w:r w:rsidRPr="00DF25CC">
              <w:rPr>
                <w:rFonts w:asciiTheme="majorBidi" w:hAnsiTheme="majorBidi" w:cstheme="majorBidi"/>
                <w:sz w:val="24"/>
                <w:szCs w:val="24"/>
              </w:rPr>
              <w:t xml:space="preserve">Plan of the mosque is 63’x50’. Walls are built in brick while colums are of basalt. The roof pattern has been copied from traditional Bengali style roof, made of bamboo and thatch. </w:t>
            </w:r>
          </w:p>
          <w:p w:rsidR="00F854A1" w:rsidRPr="00DF25CC" w:rsidRDefault="00F049B3" w:rsidP="002511AE">
            <w:pPr>
              <w:jc w:val="both"/>
              <w:rPr>
                <w:rFonts w:asciiTheme="majorBidi" w:hAnsiTheme="majorBidi" w:cstheme="majorBidi"/>
                <w:sz w:val="24"/>
                <w:szCs w:val="24"/>
              </w:rPr>
            </w:pPr>
            <w:r w:rsidRPr="00DF25CC">
              <w:rPr>
                <w:rFonts w:asciiTheme="majorBidi" w:hAnsiTheme="majorBidi" w:cstheme="majorBidi"/>
                <w:sz w:val="24"/>
                <w:szCs w:val="24"/>
              </w:rPr>
              <w:t>It has a verandah forming a barrel-vaulted corridor on three sides which is elaborately decorated on the eastern side. Arched entrances pierce the north, south and east sides.</w:t>
            </w:r>
          </w:p>
          <w:p w:rsidR="00F854A1" w:rsidRPr="00DF25CC" w:rsidRDefault="00F854A1" w:rsidP="00F854A1">
            <w:pPr>
              <w:rPr>
                <w:rFonts w:asciiTheme="majorBidi" w:hAnsiTheme="majorBidi" w:cstheme="majorBidi"/>
                <w:b/>
                <w:color w:val="0070C0"/>
                <w:sz w:val="24"/>
                <w:szCs w:val="24"/>
              </w:rPr>
            </w:pPr>
          </w:p>
        </w:tc>
      </w:tr>
    </w:tbl>
    <w:p w:rsidR="00D90F6F" w:rsidRPr="00DF25CC" w:rsidRDefault="00D90F6F" w:rsidP="00384E1B">
      <w:pPr>
        <w:rPr>
          <w:rFonts w:asciiTheme="majorBidi" w:hAnsiTheme="majorBidi" w:cstheme="majorBidi"/>
          <w:b/>
          <w:color w:val="0070C0"/>
          <w:sz w:val="24"/>
          <w:szCs w:val="24"/>
        </w:rPr>
      </w:pPr>
    </w:p>
    <w:p w:rsidR="00D90F6F" w:rsidRPr="00DF25CC" w:rsidRDefault="00D90F6F" w:rsidP="00EB3F53">
      <w:pPr>
        <w:spacing w:line="360" w:lineRule="auto"/>
        <w:jc w:val="center"/>
        <w:rPr>
          <w:rFonts w:asciiTheme="majorBidi" w:hAnsiTheme="majorBidi" w:cstheme="majorBidi"/>
          <w:b/>
          <w:color w:val="0070C0"/>
          <w:sz w:val="24"/>
          <w:szCs w:val="24"/>
        </w:rPr>
      </w:pPr>
    </w:p>
    <w:p w:rsidR="00D15038" w:rsidRPr="00DF25CC" w:rsidRDefault="00D90F6F" w:rsidP="00D15038">
      <w:pPr>
        <w:pStyle w:val="Heading4"/>
        <w:jc w:val="center"/>
        <w:rPr>
          <w:rFonts w:asciiTheme="majorBidi" w:hAnsiTheme="majorBidi" w:cstheme="majorBidi"/>
          <w:i w:val="0"/>
          <w:iCs w:val="0"/>
          <w:sz w:val="24"/>
          <w:szCs w:val="24"/>
        </w:rPr>
      </w:pPr>
      <w:r w:rsidRPr="00DF25CC">
        <w:rPr>
          <w:rFonts w:asciiTheme="majorBidi" w:hAnsiTheme="majorBidi" w:cstheme="majorBidi"/>
          <w:i w:val="0"/>
          <w:iCs w:val="0"/>
          <w:sz w:val="24"/>
          <w:szCs w:val="24"/>
        </w:rPr>
        <w:t xml:space="preserve">Adina Mosque </w:t>
      </w:r>
      <w:r w:rsidR="008D3B0B" w:rsidRPr="00DF25CC">
        <w:rPr>
          <w:rFonts w:asciiTheme="majorBidi" w:hAnsiTheme="majorBidi" w:cstheme="majorBidi"/>
          <w:i w:val="0"/>
          <w:iCs w:val="0"/>
          <w:sz w:val="24"/>
          <w:szCs w:val="24"/>
        </w:rPr>
        <w:t xml:space="preserve">of </w:t>
      </w:r>
      <w:r w:rsidRPr="00DF25CC">
        <w:rPr>
          <w:rFonts w:asciiTheme="majorBidi" w:hAnsiTheme="majorBidi" w:cstheme="majorBidi"/>
          <w:i w:val="0"/>
          <w:iCs w:val="0"/>
          <w:sz w:val="24"/>
          <w:szCs w:val="24"/>
        </w:rPr>
        <w:t>Pandua</w:t>
      </w:r>
    </w:p>
    <w:p w:rsidR="00D15038" w:rsidRPr="00DF25CC" w:rsidRDefault="00D15038" w:rsidP="00D15038">
      <w:pPr>
        <w:rPr>
          <w:sz w:val="24"/>
          <w:szCs w:val="24"/>
        </w:rPr>
      </w:pPr>
    </w:p>
    <w:tbl>
      <w:tblPr>
        <w:tblStyle w:val="TableGrid"/>
        <w:tblW w:w="4968" w:type="dxa"/>
        <w:tblLook w:val="04A0"/>
      </w:tblPr>
      <w:tblGrid>
        <w:gridCol w:w="1908"/>
        <w:gridCol w:w="3060"/>
      </w:tblGrid>
      <w:tr w:rsidR="00D15038" w:rsidRPr="00DF25CC" w:rsidTr="0066531B">
        <w:tc>
          <w:tcPr>
            <w:tcW w:w="1908" w:type="dxa"/>
            <w:vAlign w:val="center"/>
          </w:tcPr>
          <w:p w:rsidR="00D15038" w:rsidRPr="00DF25CC" w:rsidRDefault="00D15038" w:rsidP="00D15038">
            <w:pPr>
              <w:jc w:val="center"/>
              <w:rPr>
                <w:rFonts w:asciiTheme="majorBidi" w:hAnsiTheme="majorBidi" w:cstheme="majorBidi"/>
                <w:bCs/>
                <w:sz w:val="24"/>
                <w:szCs w:val="24"/>
              </w:rPr>
            </w:pPr>
            <w:r w:rsidRPr="00DF25CC">
              <w:rPr>
                <w:rFonts w:asciiTheme="majorBidi" w:hAnsiTheme="majorBidi" w:cstheme="majorBidi"/>
                <w:bCs/>
                <w:sz w:val="24"/>
                <w:szCs w:val="24"/>
              </w:rPr>
              <w:t>Location</w:t>
            </w:r>
          </w:p>
        </w:tc>
        <w:tc>
          <w:tcPr>
            <w:tcW w:w="3060" w:type="dxa"/>
            <w:vAlign w:val="center"/>
          </w:tcPr>
          <w:p w:rsidR="00D15038" w:rsidRPr="00DF25CC" w:rsidRDefault="0066531B" w:rsidP="00D15038">
            <w:pPr>
              <w:rPr>
                <w:rFonts w:asciiTheme="majorBidi" w:hAnsiTheme="majorBidi" w:cstheme="majorBidi"/>
                <w:sz w:val="24"/>
                <w:szCs w:val="24"/>
              </w:rPr>
            </w:pPr>
            <w:r w:rsidRPr="00DF25CC">
              <w:rPr>
                <w:rFonts w:asciiTheme="majorBidi" w:hAnsiTheme="majorBidi" w:cstheme="majorBidi"/>
                <w:sz w:val="24"/>
                <w:szCs w:val="24"/>
              </w:rPr>
              <w:t>Pandua</w:t>
            </w:r>
            <w:r w:rsidR="00D15038" w:rsidRPr="00DF25CC">
              <w:rPr>
                <w:rFonts w:asciiTheme="majorBidi" w:hAnsiTheme="majorBidi" w:cstheme="majorBidi"/>
                <w:sz w:val="24"/>
                <w:szCs w:val="24"/>
              </w:rPr>
              <w:t>, Malda, West Bengal</w:t>
            </w:r>
          </w:p>
        </w:tc>
      </w:tr>
      <w:tr w:rsidR="00D15038" w:rsidRPr="00DF25CC" w:rsidTr="0066531B">
        <w:tc>
          <w:tcPr>
            <w:tcW w:w="1908" w:type="dxa"/>
            <w:vAlign w:val="center"/>
          </w:tcPr>
          <w:p w:rsidR="00D15038" w:rsidRPr="00DF25CC" w:rsidRDefault="00D15038" w:rsidP="00D15038">
            <w:pPr>
              <w:jc w:val="center"/>
              <w:rPr>
                <w:rFonts w:asciiTheme="majorBidi" w:hAnsiTheme="majorBidi" w:cstheme="majorBidi"/>
                <w:bCs/>
                <w:sz w:val="24"/>
                <w:szCs w:val="24"/>
              </w:rPr>
            </w:pPr>
            <w:r w:rsidRPr="00DF25CC">
              <w:rPr>
                <w:rFonts w:asciiTheme="majorBidi" w:hAnsiTheme="majorBidi" w:cstheme="majorBidi"/>
                <w:bCs/>
                <w:sz w:val="24"/>
                <w:szCs w:val="24"/>
              </w:rPr>
              <w:t>Creator</w:t>
            </w:r>
          </w:p>
        </w:tc>
        <w:tc>
          <w:tcPr>
            <w:tcW w:w="3060" w:type="dxa"/>
            <w:vAlign w:val="center"/>
          </w:tcPr>
          <w:p w:rsidR="00D15038" w:rsidRPr="00DF25CC" w:rsidRDefault="0066531B" w:rsidP="00D15038">
            <w:pPr>
              <w:rPr>
                <w:rFonts w:asciiTheme="majorBidi" w:hAnsiTheme="majorBidi" w:cstheme="majorBidi"/>
                <w:sz w:val="24"/>
                <w:szCs w:val="24"/>
              </w:rPr>
            </w:pPr>
            <w:r w:rsidRPr="00DF25CC">
              <w:rPr>
                <w:rFonts w:asciiTheme="majorBidi" w:hAnsiTheme="majorBidi" w:cstheme="majorBidi"/>
                <w:sz w:val="24"/>
                <w:szCs w:val="24"/>
              </w:rPr>
              <w:t xml:space="preserve"> Sikandar Shah</w:t>
            </w:r>
          </w:p>
        </w:tc>
      </w:tr>
      <w:tr w:rsidR="00D15038" w:rsidRPr="00DF25CC" w:rsidTr="0066531B">
        <w:tc>
          <w:tcPr>
            <w:tcW w:w="1908" w:type="dxa"/>
            <w:vAlign w:val="center"/>
          </w:tcPr>
          <w:p w:rsidR="00D15038" w:rsidRPr="00DF25CC" w:rsidRDefault="00D15038" w:rsidP="00D15038">
            <w:pPr>
              <w:jc w:val="center"/>
              <w:rPr>
                <w:rFonts w:asciiTheme="majorBidi" w:hAnsiTheme="majorBidi" w:cstheme="majorBidi"/>
                <w:bCs/>
                <w:sz w:val="24"/>
                <w:szCs w:val="24"/>
              </w:rPr>
            </w:pPr>
            <w:r w:rsidRPr="00DF25CC">
              <w:rPr>
                <w:rFonts w:asciiTheme="majorBidi" w:hAnsiTheme="majorBidi" w:cstheme="majorBidi"/>
                <w:bCs/>
                <w:sz w:val="24"/>
                <w:szCs w:val="24"/>
              </w:rPr>
              <w:t>Date established</w:t>
            </w:r>
          </w:p>
        </w:tc>
        <w:tc>
          <w:tcPr>
            <w:tcW w:w="3060" w:type="dxa"/>
            <w:vAlign w:val="center"/>
          </w:tcPr>
          <w:p w:rsidR="00D15038" w:rsidRPr="00DF25CC" w:rsidRDefault="00D15038" w:rsidP="00D15038">
            <w:pPr>
              <w:rPr>
                <w:rFonts w:asciiTheme="majorBidi" w:hAnsiTheme="majorBidi" w:cstheme="majorBidi"/>
                <w:sz w:val="24"/>
                <w:szCs w:val="24"/>
              </w:rPr>
            </w:pPr>
            <w:r w:rsidRPr="00DF25CC">
              <w:rPr>
                <w:rFonts w:asciiTheme="majorBidi" w:hAnsiTheme="majorBidi" w:cstheme="majorBidi"/>
                <w:sz w:val="24"/>
                <w:szCs w:val="24"/>
              </w:rPr>
              <w:t>1526 CE</w:t>
            </w:r>
          </w:p>
        </w:tc>
      </w:tr>
    </w:tbl>
    <w:p w:rsidR="00D90F6F" w:rsidRPr="00DF25CC" w:rsidRDefault="0066531B" w:rsidP="006F2672">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 xml:space="preserve">The Adina Mosque was the largest mosque in India subcontinent at the time. </w:t>
      </w:r>
      <w:r w:rsidRPr="00DF25CC">
        <w:rPr>
          <w:rFonts w:eastAsia="SimSun"/>
          <w:sz w:val="24"/>
          <w:szCs w:val="24"/>
          <w:vertAlign w:val="superscript"/>
          <w:lang w:eastAsia="zh-CN"/>
        </w:rPr>
        <w:footnoteReference w:id="18"/>
      </w:r>
      <w:r w:rsidRPr="00DF25CC">
        <w:rPr>
          <w:rFonts w:asciiTheme="majorBidi" w:hAnsiTheme="majorBidi" w:cstheme="majorBidi"/>
          <w:sz w:val="24"/>
          <w:szCs w:val="24"/>
        </w:rPr>
        <w:t xml:space="preserve"> </w:t>
      </w:r>
    </w:p>
    <w:p w:rsidR="006F2672" w:rsidRPr="00DF25CC" w:rsidRDefault="006F2672" w:rsidP="006F2672">
      <w:pPr>
        <w:spacing w:line="360" w:lineRule="auto"/>
        <w:jc w:val="both"/>
        <w:rPr>
          <w:rFonts w:asciiTheme="majorBidi" w:hAnsiTheme="majorBidi" w:cstheme="majorBidi"/>
          <w:b/>
          <w:bCs/>
          <w:color w:val="FF0000"/>
          <w:sz w:val="24"/>
          <w:szCs w:val="24"/>
        </w:rPr>
      </w:pPr>
      <w:r w:rsidRPr="00DF25CC">
        <w:rPr>
          <w:rFonts w:asciiTheme="majorBidi" w:hAnsiTheme="majorBidi" w:cstheme="majorBidi"/>
          <w:sz w:val="24"/>
          <w:szCs w:val="24"/>
        </w:rPr>
        <w:t xml:space="preserve">The Mosque complex is a rectangle of 507’x 285’ and has a courtyard of 400x154’ surrounded by 260 pillars of basalt and 88 archways. </w:t>
      </w:r>
      <w:r w:rsidRPr="00DF25CC">
        <w:rPr>
          <w:rFonts w:eastAsia="SimSun"/>
          <w:sz w:val="24"/>
          <w:szCs w:val="24"/>
          <w:vertAlign w:val="superscript"/>
          <w:lang w:eastAsia="zh-CN"/>
        </w:rPr>
        <w:footnoteReference w:id="19"/>
      </w:r>
    </w:p>
    <w:p w:rsidR="00A710FF" w:rsidRPr="00DF25CC" w:rsidRDefault="0066531B" w:rsidP="0066531B">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 xml:space="preserve">The prayer hall is five aisles deep, while the north, south and east cloisters around the courtyard consist of triple aisles. In total, these aisles </w:t>
      </w:r>
      <w:r w:rsidR="00F47CE3" w:rsidRPr="00DF25CC">
        <w:rPr>
          <w:rFonts w:asciiTheme="majorBidi" w:hAnsiTheme="majorBidi" w:cstheme="majorBidi"/>
          <w:sz w:val="24"/>
          <w:szCs w:val="24"/>
        </w:rPr>
        <w:t>have</w:t>
      </w:r>
      <w:r w:rsidR="006F2672" w:rsidRPr="00DF25CC">
        <w:rPr>
          <w:rFonts w:asciiTheme="majorBidi" w:hAnsiTheme="majorBidi" w:cstheme="majorBidi"/>
          <w:sz w:val="24"/>
          <w:szCs w:val="24"/>
        </w:rPr>
        <w:t xml:space="preserve"> </w:t>
      </w:r>
      <w:r w:rsidR="00F47CE3" w:rsidRPr="00DF25CC">
        <w:rPr>
          <w:rFonts w:asciiTheme="majorBidi" w:hAnsiTheme="majorBidi" w:cstheme="majorBidi"/>
          <w:sz w:val="24"/>
          <w:szCs w:val="24"/>
        </w:rPr>
        <w:t>370</w:t>
      </w:r>
      <w:r w:rsidRPr="00DF25CC">
        <w:rPr>
          <w:rFonts w:asciiTheme="majorBidi" w:hAnsiTheme="majorBidi" w:cstheme="majorBidi"/>
          <w:sz w:val="24"/>
          <w:szCs w:val="24"/>
        </w:rPr>
        <w:t xml:space="preserve"> domed bays. </w:t>
      </w:r>
      <w:r w:rsidRPr="00DF25CC">
        <w:rPr>
          <w:rFonts w:eastAsia="SimSun"/>
          <w:sz w:val="24"/>
          <w:szCs w:val="24"/>
          <w:vertAlign w:val="superscript"/>
          <w:lang w:eastAsia="zh-CN"/>
        </w:rPr>
        <w:footnoteReference w:id="20"/>
      </w:r>
      <w:r w:rsidRPr="00DF25CC">
        <w:rPr>
          <w:rFonts w:asciiTheme="majorBidi" w:hAnsiTheme="majorBidi" w:cstheme="majorBidi"/>
          <w:sz w:val="24"/>
          <w:szCs w:val="24"/>
        </w:rPr>
        <w:t xml:space="preserve"> </w:t>
      </w:r>
    </w:p>
    <w:p w:rsidR="00A710FF" w:rsidRPr="00DF25CC" w:rsidRDefault="0066531B" w:rsidP="0066531B">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The interior of the courtyard is a continuous façade of 92 arches surmounted by a parapet, beyond which the dom</w:t>
      </w:r>
      <w:r w:rsidR="006F2672" w:rsidRPr="00DF25CC">
        <w:rPr>
          <w:rFonts w:asciiTheme="majorBidi" w:hAnsiTheme="majorBidi" w:cstheme="majorBidi"/>
          <w:sz w:val="24"/>
          <w:szCs w:val="24"/>
        </w:rPr>
        <w:t xml:space="preserve">es of the bays can be seen. </w:t>
      </w:r>
      <w:r w:rsidR="00F47CE3" w:rsidRPr="00DF25CC">
        <w:rPr>
          <w:rFonts w:asciiTheme="majorBidi" w:hAnsiTheme="majorBidi" w:cstheme="majorBidi"/>
          <w:sz w:val="24"/>
          <w:szCs w:val="24"/>
        </w:rPr>
        <w:t>Each bay is covered by a dome.</w:t>
      </w:r>
    </w:p>
    <w:p w:rsidR="00D15038" w:rsidRPr="00DF25CC" w:rsidRDefault="006F2672" w:rsidP="0066531B">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lastRenderedPageBreak/>
        <w:t>If one</w:t>
      </w:r>
      <w:r w:rsidR="0066531B" w:rsidRPr="00DF25CC">
        <w:rPr>
          <w:rFonts w:asciiTheme="majorBidi" w:hAnsiTheme="majorBidi" w:cstheme="majorBidi"/>
          <w:sz w:val="24"/>
          <w:szCs w:val="24"/>
        </w:rPr>
        <w:t xml:space="preserve"> look</w:t>
      </w:r>
      <w:r w:rsidRPr="00DF25CC">
        <w:rPr>
          <w:rFonts w:asciiTheme="majorBidi" w:hAnsiTheme="majorBidi" w:cstheme="majorBidi"/>
          <w:sz w:val="24"/>
          <w:szCs w:val="24"/>
        </w:rPr>
        <w:t>s</w:t>
      </w:r>
      <w:r w:rsidR="0066531B" w:rsidRPr="00DF25CC">
        <w:rPr>
          <w:rFonts w:asciiTheme="majorBidi" w:hAnsiTheme="majorBidi" w:cstheme="majorBidi"/>
          <w:sz w:val="24"/>
          <w:szCs w:val="24"/>
        </w:rPr>
        <w:t xml:space="preserve"> closer </w:t>
      </w:r>
      <w:r w:rsidRPr="00DF25CC">
        <w:rPr>
          <w:rFonts w:asciiTheme="majorBidi" w:hAnsiTheme="majorBidi" w:cstheme="majorBidi"/>
          <w:sz w:val="24"/>
          <w:szCs w:val="24"/>
        </w:rPr>
        <w:t>one</w:t>
      </w:r>
      <w:r w:rsidR="0066531B" w:rsidRPr="00DF25CC">
        <w:rPr>
          <w:rFonts w:asciiTheme="majorBidi" w:hAnsiTheme="majorBidi" w:cstheme="majorBidi"/>
          <w:sz w:val="24"/>
          <w:szCs w:val="24"/>
        </w:rPr>
        <w:t xml:space="preserve"> can see the intensity and disciple in the engravings that have been created on the walls and arches. Stone flowers were integrated into the arches of the interior and exterior all around the building</w:t>
      </w:r>
      <w:r w:rsidR="0066531B" w:rsidRPr="00DF25CC">
        <w:rPr>
          <w:rFonts w:ascii="Arial" w:hAnsi="Arial" w:cs="Arial"/>
          <w:color w:val="202122"/>
          <w:sz w:val="24"/>
          <w:szCs w:val="24"/>
          <w:shd w:val="clear" w:color="auto" w:fill="FFFFFF"/>
        </w:rPr>
        <w:t xml:space="preserve">. </w:t>
      </w:r>
      <w:r w:rsidR="0066531B" w:rsidRPr="00DF25CC">
        <w:rPr>
          <w:rFonts w:eastAsia="SimSun"/>
          <w:sz w:val="24"/>
          <w:szCs w:val="24"/>
          <w:vertAlign w:val="superscript"/>
          <w:lang w:eastAsia="zh-CN"/>
        </w:rPr>
        <w:footnoteReference w:id="21"/>
      </w:r>
      <w:r w:rsidR="0066531B" w:rsidRPr="00DF25CC">
        <w:rPr>
          <w:rFonts w:ascii="Arial" w:hAnsi="Arial" w:cs="Arial"/>
          <w:color w:val="202122"/>
          <w:sz w:val="24"/>
          <w:szCs w:val="24"/>
          <w:shd w:val="clear" w:color="auto" w:fill="FFFFFF"/>
        </w:rPr>
        <w:t xml:space="preserve"> </w:t>
      </w:r>
    </w:p>
    <w:p w:rsidR="00F47CE3" w:rsidRPr="00DF25CC" w:rsidRDefault="00F47CE3" w:rsidP="00F47CE3">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 xml:space="preserve">There is an upper storey, the gallery of the Sultan and his officials, on the northern side. This storey rests over fluted columns, having brackets. The lower storey was constructed in basalt masonry. </w:t>
      </w:r>
    </w:p>
    <w:p w:rsidR="00A710FF" w:rsidRPr="00DF25CC" w:rsidRDefault="00F47CE3" w:rsidP="006F2672">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The center of the Iwan had a pointed arch over 70’ and was spanned over 34’ (now ruined).</w:t>
      </w:r>
    </w:p>
    <w:p w:rsidR="00F47CE3" w:rsidRPr="00DF25CC" w:rsidRDefault="00F47CE3" w:rsidP="006F2672">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The nave of the complex is roofless.</w:t>
      </w:r>
    </w:p>
    <w:p w:rsidR="00F47CE3" w:rsidRPr="00DF25CC" w:rsidRDefault="00F47CE3" w:rsidP="006F2672">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 xml:space="preserve">The arches were built in brickwork and were domed. The domes were built in stone. </w:t>
      </w:r>
    </w:p>
    <w:tbl>
      <w:tblPr>
        <w:tblStyle w:val="TableGrid"/>
        <w:tblW w:w="0" w:type="auto"/>
        <w:tblLook w:val="04A0"/>
      </w:tblPr>
      <w:tblGrid>
        <w:gridCol w:w="9108"/>
      </w:tblGrid>
      <w:tr w:rsidR="0066531B" w:rsidRPr="00DF25CC" w:rsidTr="00F47CE3">
        <w:trPr>
          <w:trHeight w:val="1158"/>
        </w:trPr>
        <w:tc>
          <w:tcPr>
            <w:tcW w:w="9108" w:type="dxa"/>
          </w:tcPr>
          <w:p w:rsidR="006F2672" w:rsidRPr="00DF25CC" w:rsidRDefault="006F2672" w:rsidP="006F2672">
            <w:pPr>
              <w:spacing w:line="360" w:lineRule="auto"/>
              <w:jc w:val="center"/>
              <w:rPr>
                <w:rFonts w:asciiTheme="majorBidi" w:hAnsiTheme="majorBidi" w:cstheme="majorBidi"/>
                <w:sz w:val="24"/>
                <w:szCs w:val="24"/>
              </w:rPr>
            </w:pPr>
          </w:p>
          <w:p w:rsidR="006F2672" w:rsidRPr="00DF25CC" w:rsidRDefault="006F2672" w:rsidP="006F2672">
            <w:pPr>
              <w:spacing w:line="360" w:lineRule="auto"/>
              <w:jc w:val="center"/>
              <w:rPr>
                <w:rFonts w:asciiTheme="majorBidi" w:hAnsiTheme="majorBidi" w:cstheme="majorBidi"/>
                <w:sz w:val="24"/>
                <w:szCs w:val="24"/>
              </w:rPr>
            </w:pPr>
          </w:p>
          <w:p w:rsidR="006F2672" w:rsidRPr="00DF25CC" w:rsidRDefault="006F2672"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6F2672" w:rsidRPr="00DF25CC" w:rsidRDefault="006F2672"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F47CE3" w:rsidRPr="00DF25CC" w:rsidRDefault="00F47CE3" w:rsidP="006F2672">
            <w:pPr>
              <w:spacing w:line="360" w:lineRule="auto"/>
              <w:jc w:val="center"/>
              <w:rPr>
                <w:rFonts w:asciiTheme="majorBidi" w:hAnsiTheme="majorBidi" w:cstheme="majorBidi"/>
                <w:sz w:val="24"/>
                <w:szCs w:val="24"/>
              </w:rPr>
            </w:pPr>
          </w:p>
          <w:p w:rsidR="006F2672" w:rsidRPr="00DF25CC" w:rsidRDefault="006F2672" w:rsidP="006F2672">
            <w:pPr>
              <w:spacing w:line="360" w:lineRule="auto"/>
              <w:jc w:val="center"/>
              <w:rPr>
                <w:rFonts w:asciiTheme="majorBidi" w:hAnsiTheme="majorBidi" w:cstheme="majorBidi"/>
                <w:sz w:val="24"/>
                <w:szCs w:val="24"/>
              </w:rPr>
            </w:pPr>
          </w:p>
          <w:p w:rsidR="0066531B" w:rsidRPr="00DF25CC" w:rsidRDefault="002511AE" w:rsidP="006F2672">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Adina mosque </w:t>
            </w:r>
            <w:r w:rsidR="006F2672" w:rsidRPr="00DF25CC">
              <w:rPr>
                <w:rFonts w:asciiTheme="majorBidi" w:hAnsiTheme="majorBidi" w:cstheme="majorBidi"/>
                <w:sz w:val="24"/>
                <w:szCs w:val="24"/>
              </w:rPr>
              <w:t>(credit: Abu Kab)</w:t>
            </w:r>
          </w:p>
        </w:tc>
      </w:tr>
    </w:tbl>
    <w:p w:rsidR="00F47CE3" w:rsidRPr="00DF25CC" w:rsidRDefault="00F47CE3" w:rsidP="00F47CE3">
      <w:pPr>
        <w:spacing w:line="360" w:lineRule="auto"/>
        <w:jc w:val="both"/>
        <w:rPr>
          <w:rFonts w:asciiTheme="majorBidi" w:hAnsiTheme="majorBidi" w:cstheme="majorBidi"/>
          <w:sz w:val="24"/>
          <w:szCs w:val="24"/>
        </w:rPr>
      </w:pPr>
      <w:r w:rsidRPr="00DF25CC">
        <w:rPr>
          <w:rFonts w:asciiTheme="majorBidi" w:hAnsiTheme="majorBidi" w:cstheme="majorBidi"/>
          <w:sz w:val="24"/>
          <w:szCs w:val="24"/>
        </w:rPr>
        <w:t xml:space="preserve">Adina Mosque bears a strong resemblance to the Great Mosque of Damascus as it consists of bricks designed with stones. </w:t>
      </w:r>
    </w:p>
    <w:p w:rsidR="00F47CE3" w:rsidRPr="00DF25CC" w:rsidRDefault="00F47CE3" w:rsidP="00F47CE3">
      <w:pPr>
        <w:spacing w:line="360" w:lineRule="auto"/>
        <w:jc w:val="both"/>
        <w:rPr>
          <w:rFonts w:asciiTheme="majorBidi" w:hAnsiTheme="majorBidi" w:cstheme="majorBidi"/>
          <w:b/>
          <w:bCs/>
          <w:color w:val="FF0000"/>
          <w:sz w:val="24"/>
          <w:szCs w:val="24"/>
        </w:rPr>
      </w:pPr>
      <w:r w:rsidRPr="00DF25CC">
        <w:rPr>
          <w:rFonts w:asciiTheme="majorBidi" w:hAnsiTheme="majorBidi" w:cstheme="majorBidi"/>
          <w:sz w:val="24"/>
          <w:szCs w:val="24"/>
        </w:rPr>
        <w:t>The Sultan's tomb chamber is attached with the western wall.</w:t>
      </w: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6D07E2" w:rsidRDefault="006D07E2" w:rsidP="00BA3E3F">
      <w:pPr>
        <w:pStyle w:val="Heading3"/>
        <w:spacing w:before="0" w:beforeAutospacing="0" w:after="0" w:afterAutospacing="0"/>
        <w:jc w:val="center"/>
        <w:rPr>
          <w:rFonts w:asciiTheme="majorBidi" w:hAnsiTheme="majorBidi" w:cstheme="majorBidi"/>
          <w:color w:val="FF0000"/>
          <w:sz w:val="24"/>
          <w:szCs w:val="24"/>
        </w:rPr>
      </w:pPr>
    </w:p>
    <w:p w:rsidR="00334746" w:rsidRPr="00DF25CC" w:rsidRDefault="00334746" w:rsidP="00BA3E3F">
      <w:pPr>
        <w:pStyle w:val="Heading3"/>
        <w:spacing w:before="0" w:beforeAutospacing="0" w:after="0" w:afterAutospacing="0"/>
        <w:jc w:val="center"/>
        <w:rPr>
          <w:rFonts w:asciiTheme="majorBidi" w:hAnsiTheme="majorBidi" w:cstheme="majorBidi"/>
          <w:color w:val="FF0000"/>
          <w:sz w:val="24"/>
          <w:szCs w:val="24"/>
        </w:rPr>
      </w:pPr>
      <w:r w:rsidRPr="00DF25CC">
        <w:rPr>
          <w:rFonts w:asciiTheme="majorBidi" w:hAnsiTheme="majorBidi" w:cstheme="majorBidi"/>
          <w:color w:val="FF0000"/>
          <w:sz w:val="24"/>
          <w:szCs w:val="24"/>
        </w:rPr>
        <w:t>Babri Masjid</w:t>
      </w:r>
    </w:p>
    <w:p w:rsidR="00930274" w:rsidRPr="00DF25CC" w:rsidRDefault="00930274" w:rsidP="00930274">
      <w:pPr>
        <w:rPr>
          <w:sz w:val="24"/>
          <w:szCs w:val="24"/>
        </w:rPr>
      </w:pPr>
    </w:p>
    <w:tbl>
      <w:tblPr>
        <w:tblStyle w:val="TableGrid"/>
        <w:tblW w:w="4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3060"/>
      </w:tblGrid>
      <w:tr w:rsidR="00930274" w:rsidRPr="00DF25CC" w:rsidTr="002511AE">
        <w:tc>
          <w:tcPr>
            <w:tcW w:w="1908" w:type="dxa"/>
            <w:vAlign w:val="center"/>
          </w:tcPr>
          <w:p w:rsidR="00930274" w:rsidRPr="00DF25CC" w:rsidRDefault="00930274" w:rsidP="002511AE">
            <w:pPr>
              <w:rPr>
                <w:bCs/>
                <w:sz w:val="24"/>
                <w:szCs w:val="24"/>
              </w:rPr>
            </w:pPr>
            <w:r w:rsidRPr="00DF25CC">
              <w:rPr>
                <w:bCs/>
                <w:sz w:val="24"/>
                <w:szCs w:val="24"/>
              </w:rPr>
              <w:t>Location</w:t>
            </w:r>
            <w:r w:rsidR="002511AE">
              <w:rPr>
                <w:bCs/>
                <w:sz w:val="24"/>
                <w:szCs w:val="24"/>
              </w:rPr>
              <w:t>:</w:t>
            </w:r>
          </w:p>
        </w:tc>
        <w:tc>
          <w:tcPr>
            <w:tcW w:w="3060" w:type="dxa"/>
            <w:vAlign w:val="center"/>
          </w:tcPr>
          <w:p w:rsidR="00930274" w:rsidRPr="00DF25CC" w:rsidRDefault="00D25226" w:rsidP="002511AE">
            <w:pPr>
              <w:rPr>
                <w:sz w:val="24"/>
                <w:szCs w:val="24"/>
              </w:rPr>
            </w:pPr>
            <w:r>
              <w:rPr>
                <w:sz w:val="24"/>
                <w:szCs w:val="24"/>
              </w:rPr>
              <w:t>Oudhe</w:t>
            </w:r>
          </w:p>
        </w:tc>
      </w:tr>
      <w:tr w:rsidR="00930274" w:rsidRPr="00DF25CC" w:rsidTr="002511AE">
        <w:tc>
          <w:tcPr>
            <w:tcW w:w="1908" w:type="dxa"/>
            <w:vAlign w:val="center"/>
          </w:tcPr>
          <w:p w:rsidR="00930274" w:rsidRPr="00DF25CC" w:rsidRDefault="002511AE" w:rsidP="002511AE">
            <w:pPr>
              <w:rPr>
                <w:bCs/>
                <w:sz w:val="24"/>
                <w:szCs w:val="24"/>
              </w:rPr>
            </w:pPr>
            <w:r>
              <w:rPr>
                <w:bCs/>
                <w:sz w:val="24"/>
                <w:szCs w:val="24"/>
              </w:rPr>
              <w:t>Builder:</w:t>
            </w:r>
          </w:p>
        </w:tc>
        <w:tc>
          <w:tcPr>
            <w:tcW w:w="3060" w:type="dxa"/>
            <w:vAlign w:val="center"/>
          </w:tcPr>
          <w:p w:rsidR="00930274" w:rsidRPr="00DF25CC" w:rsidRDefault="00930274" w:rsidP="002511AE">
            <w:pPr>
              <w:rPr>
                <w:sz w:val="24"/>
                <w:szCs w:val="24"/>
              </w:rPr>
            </w:pPr>
            <w:r w:rsidRPr="00DF25CC">
              <w:rPr>
                <w:sz w:val="24"/>
                <w:szCs w:val="24"/>
              </w:rPr>
              <w:t xml:space="preserve"> </w:t>
            </w:r>
            <w:r w:rsidR="001B3652" w:rsidRPr="00DF25CC">
              <w:t>Mir Baqi</w:t>
            </w:r>
            <w:r w:rsidR="001B3652">
              <w:t xml:space="preserve"> </w:t>
            </w:r>
          </w:p>
        </w:tc>
      </w:tr>
      <w:tr w:rsidR="00930274" w:rsidRPr="00DF25CC" w:rsidTr="002511AE">
        <w:tc>
          <w:tcPr>
            <w:tcW w:w="1908" w:type="dxa"/>
            <w:vAlign w:val="center"/>
          </w:tcPr>
          <w:p w:rsidR="00930274" w:rsidRPr="00DF25CC" w:rsidRDefault="00930274" w:rsidP="002511AE">
            <w:pPr>
              <w:rPr>
                <w:bCs/>
                <w:sz w:val="24"/>
                <w:szCs w:val="24"/>
              </w:rPr>
            </w:pPr>
            <w:r w:rsidRPr="00DF25CC">
              <w:rPr>
                <w:bCs/>
                <w:sz w:val="24"/>
                <w:szCs w:val="24"/>
              </w:rPr>
              <w:t>Date established</w:t>
            </w:r>
            <w:r w:rsidR="002511AE">
              <w:rPr>
                <w:bCs/>
                <w:sz w:val="24"/>
                <w:szCs w:val="24"/>
              </w:rPr>
              <w:t>:</w:t>
            </w:r>
          </w:p>
        </w:tc>
        <w:tc>
          <w:tcPr>
            <w:tcW w:w="3060" w:type="dxa"/>
            <w:vAlign w:val="center"/>
          </w:tcPr>
          <w:p w:rsidR="00930274" w:rsidRPr="00DF25CC" w:rsidRDefault="00D25226" w:rsidP="002511AE">
            <w:pPr>
              <w:rPr>
                <w:sz w:val="24"/>
                <w:szCs w:val="24"/>
              </w:rPr>
            </w:pPr>
            <w:r>
              <w:rPr>
                <w:sz w:val="24"/>
                <w:szCs w:val="24"/>
              </w:rPr>
              <w:t>1528</w:t>
            </w:r>
            <w:r w:rsidR="00930274" w:rsidRPr="00DF25CC">
              <w:rPr>
                <w:sz w:val="24"/>
                <w:szCs w:val="24"/>
              </w:rPr>
              <w:t xml:space="preserve"> CE</w:t>
            </w:r>
          </w:p>
        </w:tc>
      </w:tr>
    </w:tbl>
    <w:p w:rsidR="002B1753" w:rsidRDefault="002B1753" w:rsidP="002B1753">
      <w:pPr>
        <w:pStyle w:val="NormalWeb"/>
        <w:spacing w:before="0" w:beforeAutospacing="0" w:after="0" w:afterAutospacing="0"/>
        <w:jc w:val="both"/>
      </w:pPr>
    </w:p>
    <w:p w:rsidR="001E4E4E" w:rsidRPr="00DF25CC" w:rsidRDefault="003F0264" w:rsidP="002B1753">
      <w:pPr>
        <w:pStyle w:val="NormalWeb"/>
        <w:spacing w:before="0" w:beforeAutospacing="0" w:after="0" w:afterAutospacing="0"/>
        <w:jc w:val="both"/>
      </w:pPr>
      <w:r w:rsidRPr="00DF25CC">
        <w:t xml:space="preserve">The mosque </w:t>
      </w:r>
      <w:r w:rsidR="008D3B0B" w:rsidRPr="00DF25CC">
        <w:t>was built in 1528</w:t>
      </w:r>
      <w:r w:rsidR="004001D5" w:rsidRPr="00DF25CC">
        <w:t xml:space="preserve"> by general Mir Baqi on orde</w:t>
      </w:r>
      <w:r w:rsidR="002B1753">
        <w:t>rs of the Mughal emperor Babur.</w:t>
      </w:r>
      <w:r w:rsidR="002B1753" w:rsidRPr="00DF25CC">
        <w:rPr>
          <w:rFonts w:eastAsia="SimSun"/>
          <w:vertAlign w:val="superscript"/>
          <w:lang w:eastAsia="zh-CN"/>
        </w:rPr>
        <w:footnoteReference w:id="22"/>
      </w:r>
      <w:r w:rsidR="002B1753">
        <w:t xml:space="preserve"> </w:t>
      </w:r>
      <w:r w:rsidRPr="00DF25CC">
        <w:t xml:space="preserve">It </w:t>
      </w:r>
      <w:r w:rsidR="001E4E4E" w:rsidRPr="00DF25CC">
        <w:t xml:space="preserve">was constructed in a style small with a single aisle arrangement of three domed bays along the </w:t>
      </w:r>
      <w:r w:rsidR="002B1753">
        <w:t xml:space="preserve">western </w:t>
      </w:r>
      <w:r w:rsidR="001E4E4E" w:rsidRPr="00DF25CC">
        <w:t>wall. The gateway of the middle bay</w:t>
      </w:r>
      <w:r w:rsidR="002B1753">
        <w:t xml:space="preserve"> </w:t>
      </w:r>
      <w:r w:rsidR="001E4E4E" w:rsidRPr="00DF25CC">
        <w:t>was considerably higher than those of the side bays.  </w:t>
      </w:r>
      <w:r w:rsidR="002B1753">
        <w:t>S</w:t>
      </w:r>
      <w:r w:rsidR="001E4E4E" w:rsidRPr="00DF25CC">
        <w:t>tone</w:t>
      </w:r>
      <w:r w:rsidR="002B1753">
        <w:t xml:space="preserve">s were </w:t>
      </w:r>
      <w:r w:rsidR="002B1753" w:rsidRPr="00DF25CC">
        <w:t>utiliz</w:t>
      </w:r>
      <w:r w:rsidR="002B1753">
        <w:t>ed</w:t>
      </w:r>
      <w:r w:rsidR="002B1753" w:rsidRPr="00DF25CC">
        <w:t xml:space="preserve"> </w:t>
      </w:r>
      <w:r w:rsidR="001E4E4E" w:rsidRPr="00DF25CC">
        <w:t>in its construction. A traditional style of 'hypostyle' plan had been introduced, but indigenous architectural elements had been employed to align it with the regional needs and climate. Th</w:t>
      </w:r>
      <w:r w:rsidR="002B1753">
        <w:t>us</w:t>
      </w:r>
      <w:r w:rsidR="001E4E4E" w:rsidRPr="00DF25CC">
        <w:t xml:space="preserve"> Babri Mosque was a blend of the Western Asian style of architecture </w:t>
      </w:r>
      <w:r w:rsidR="002B1753">
        <w:t>and</w:t>
      </w:r>
      <w:r w:rsidR="001E4E4E" w:rsidRPr="00DF25CC">
        <w:t xml:space="preserve"> the local </w:t>
      </w:r>
      <w:r w:rsidR="002B1753">
        <w:t>style</w:t>
      </w:r>
      <w:r w:rsidR="001E4E4E" w:rsidRPr="00DF25CC">
        <w:t xml:space="preserve">. </w:t>
      </w:r>
    </w:p>
    <w:p w:rsidR="001E4E4E" w:rsidRPr="00DF25CC" w:rsidRDefault="002B1753" w:rsidP="002B1753">
      <w:pPr>
        <w:pStyle w:val="NormalWeb"/>
        <w:spacing w:before="0" w:beforeAutospacing="0" w:after="0" w:afterAutospacing="0"/>
        <w:jc w:val="both"/>
      </w:pPr>
      <w:r>
        <w:t>It has a</w:t>
      </w:r>
      <w:r w:rsidR="001E4E4E" w:rsidRPr="00DF25CC">
        <w:t xml:space="preserve"> central dome </w:t>
      </w:r>
      <w:r>
        <w:t xml:space="preserve">and </w:t>
      </w:r>
      <w:r w:rsidRPr="00DF25CC">
        <w:t xml:space="preserve">two secondary </w:t>
      </w:r>
      <w:r>
        <w:t>domes. Two parallel walls</w:t>
      </w:r>
      <w:r w:rsidR="001E4E4E" w:rsidRPr="00DF25CC">
        <w:t xml:space="preserve"> surround the mosque and also the huge central courtyard which possesses a deep well. Rectangular coarse-grained sandstone blocks have been employed to create the walls of Babri Mosque whose domes are thin, being composed of burnt bricks. Coarse grains of sand combined with 'chunam' paste are the basic ingredients of the material used for constructing the walls. </w:t>
      </w:r>
    </w:p>
    <w:p w:rsidR="001E4E4E" w:rsidRPr="00DF25CC" w:rsidRDefault="001E4E4E" w:rsidP="001E4E4E">
      <w:pPr>
        <w:pStyle w:val="NormalWeb"/>
        <w:spacing w:before="0" w:beforeAutospacing="0" w:after="0" w:afterAutospacing="0"/>
        <w:jc w:val="both"/>
      </w:pPr>
      <w:r w:rsidRPr="00DF25CC">
        <w:t>Babri Mosque's Central Courtyard has been surrounded by beautifully curved columns which have been built with an aim to improve the height of the ceilings. The architecture of this mosque has been influenced by that of the Begumpur Friday Mosque of Jahanpanah instead of the exclusive Mughal style of architecture. It has been observed that the Hindu masons who erected the mosque had utilized typical Hindu motifs and decorative traditions while creating the religious structure. Their architectural expertise has been manifested through the intricate lotus designs and vegetal scrolls.</w:t>
      </w:r>
    </w:p>
    <w:p w:rsidR="001E4E4E" w:rsidRPr="00DF25CC" w:rsidRDefault="001E4E4E" w:rsidP="001E4E4E">
      <w:pPr>
        <w:pStyle w:val="NormalWeb"/>
        <w:spacing w:before="0" w:beforeAutospacing="0" w:after="0" w:afterAutospacing="0"/>
        <w:jc w:val="both"/>
      </w:pPr>
    </w:p>
    <w:p w:rsidR="00334746" w:rsidRPr="00DF25CC" w:rsidRDefault="001E4E4E" w:rsidP="008D3B0B">
      <w:pPr>
        <w:pStyle w:val="NormalWeb"/>
        <w:spacing w:before="0" w:beforeAutospacing="0" w:after="0" w:afterAutospacing="0"/>
        <w:jc w:val="both"/>
      </w:pPr>
      <w:r w:rsidRPr="00DF25CC">
        <w:t xml:space="preserve">Acoustics: </w:t>
      </w:r>
      <w:r w:rsidR="00930274" w:rsidRPr="00DF25CC">
        <w:t>Graham Pickford, architect to William Bentinck (1828–33), said:</w:t>
      </w:r>
      <w:r w:rsidR="00334746" w:rsidRPr="00DF25CC">
        <w:t xml:space="preserve"> "A whisper from the Babri Masjid Mihrab could be heard clearly at the other end, 200 feet [60 m] away and through the length and breadth of the central court" The mosque's acoustics were mentioned by him in his book </w:t>
      </w:r>
      <w:r w:rsidR="00334746" w:rsidRPr="00DF25CC">
        <w:rPr>
          <w:i/>
          <w:iCs/>
        </w:rPr>
        <w:t>Historic Structures of Oudhe</w:t>
      </w:r>
      <w:r w:rsidR="00334746" w:rsidRPr="00DF25CC">
        <w:t xml:space="preserve"> where he says "for a 16th-century building the deployment and projection of voice from the pulpit is considerably advanced, the unique deployment of sound in this structure will astonish the visitor".</w:t>
      </w:r>
    </w:p>
    <w:p w:rsidR="00334746" w:rsidRDefault="00334746" w:rsidP="008D3B0B">
      <w:pPr>
        <w:pStyle w:val="NormalWeb"/>
        <w:spacing w:before="0" w:beforeAutospacing="0" w:after="0" w:afterAutospacing="0"/>
        <w:jc w:val="both"/>
        <w:rPr>
          <w:vertAlign w:val="superscript"/>
        </w:rPr>
      </w:pPr>
      <w:r w:rsidRPr="00DF25CC">
        <w:t>Modern architects have attributed this intriguing acoustic feature to a large recess in the wall of the Mihrab and several recesses in the surrounding walls which functioned as resonators; this design helped everyone to hear the speaker at the Mihrab. The sandstone used in building the Babri Mosque also had resonant qualities which contributed to the unique acoustics.</w:t>
      </w:r>
    </w:p>
    <w:p w:rsidR="003F0264" w:rsidRPr="00DF25CC" w:rsidRDefault="003F0264" w:rsidP="008D3B0B">
      <w:pPr>
        <w:pStyle w:val="NormalWeb"/>
        <w:spacing w:before="0" w:beforeAutospacing="0" w:after="0" w:afterAutospacing="0"/>
        <w:jc w:val="both"/>
      </w:pPr>
    </w:p>
    <w:p w:rsidR="00334746" w:rsidRPr="00DF25CC" w:rsidRDefault="00334746" w:rsidP="008D3B0B">
      <w:pPr>
        <w:pStyle w:val="Heading3"/>
        <w:spacing w:before="0" w:beforeAutospacing="0" w:after="0" w:afterAutospacing="0"/>
        <w:jc w:val="both"/>
        <w:rPr>
          <w:b w:val="0"/>
          <w:bCs w:val="0"/>
          <w:sz w:val="24"/>
          <w:szCs w:val="24"/>
        </w:rPr>
      </w:pPr>
      <w:r w:rsidRPr="00DF25CC">
        <w:rPr>
          <w:rStyle w:val="mw-headline"/>
          <w:b w:val="0"/>
          <w:bCs w:val="0"/>
          <w:sz w:val="24"/>
          <w:szCs w:val="24"/>
        </w:rPr>
        <w:t>Ventilation</w:t>
      </w:r>
      <w:r w:rsidR="00BB7601" w:rsidRPr="00DF25CC">
        <w:rPr>
          <w:rStyle w:val="mw-headline"/>
          <w:b w:val="0"/>
          <w:bCs w:val="0"/>
          <w:sz w:val="24"/>
          <w:szCs w:val="24"/>
        </w:rPr>
        <w:t xml:space="preserve">: </w:t>
      </w:r>
      <w:r w:rsidRPr="00DF25CC">
        <w:rPr>
          <w:b w:val="0"/>
          <w:bCs w:val="0"/>
          <w:sz w:val="24"/>
          <w:szCs w:val="24"/>
        </w:rPr>
        <w:t>The Babri mosque's style integrated other design components and techniques, such as air cooling systems disguised as Islamic architectural elements like arches, vaults and domes. In the Babri Masjid a passive environmental control system comprised the high ceiling, domes, and six large grille windows. The system helped keep the interior cool by allowing natural ventilation as well as daylight.</w:t>
      </w:r>
    </w:p>
    <w:p w:rsidR="00D25226" w:rsidRDefault="00736572" w:rsidP="00D25226">
      <w:pPr>
        <w:pStyle w:val="NormalWeb"/>
        <w:spacing w:before="0" w:beforeAutospacing="0" w:after="0" w:afterAutospacing="0"/>
        <w:jc w:val="both"/>
      </w:pPr>
      <w:r>
        <w:t>During the British rule,</w:t>
      </w:r>
      <w:r w:rsidR="001E4E4E" w:rsidRPr="00DF25CC">
        <w:t xml:space="preserve"> some British authors started allegation that it had been on site of Hindu Temple. </w:t>
      </w:r>
      <w:r w:rsidR="001E4E4E" w:rsidRPr="00DF25CC">
        <w:rPr>
          <w:rFonts w:eastAsia="SimSun"/>
          <w:vertAlign w:val="superscript"/>
          <w:lang w:eastAsia="zh-CN"/>
        </w:rPr>
        <w:footnoteReference w:id="23"/>
      </w:r>
      <w:r w:rsidR="001E4E4E" w:rsidRPr="00DF25CC">
        <w:rPr>
          <w:vertAlign w:val="superscript"/>
        </w:rPr>
        <w:t xml:space="preserve"> </w:t>
      </w:r>
      <w:r w:rsidR="001E4E4E" w:rsidRPr="00DF25CC">
        <w:t>Later this idea became popular thr</w:t>
      </w:r>
      <w:r>
        <w:t>o</w:t>
      </w:r>
      <w:r w:rsidR="001E4E4E" w:rsidRPr="00DF25CC">
        <w:t>u</w:t>
      </w:r>
      <w:r>
        <w:t>gh</w:t>
      </w:r>
      <w:r w:rsidR="001E4E4E" w:rsidRPr="00DF25CC">
        <w:t xml:space="preserve"> propaganda of RSS and its associates (VHP and other</w:t>
      </w:r>
      <w:r>
        <w:t>s</w:t>
      </w:r>
      <w:r w:rsidR="001E4E4E" w:rsidRPr="00DF25CC">
        <w:t xml:space="preserve">). In 2003, by the order of an Indian court, the Archaeological Survey of India (ASI) was asked to conduct a study and an excavation to ascertain the type of </w:t>
      </w:r>
      <w:r w:rsidR="001E4E4E" w:rsidRPr="00DF25CC">
        <w:lastRenderedPageBreak/>
        <w:t>structure that was beneath the rubble.</w:t>
      </w:r>
      <w:hyperlink r:id="rId68" w:anchor="cite_note-61" w:history="1">
        <w:r w:rsidR="001E4E4E" w:rsidRPr="00DF25CC">
          <w:rPr>
            <w:rStyle w:val="Hyperlink"/>
            <w:vertAlign w:val="superscript"/>
          </w:rPr>
          <w:t>[54]</w:t>
        </w:r>
      </w:hyperlink>
      <w:r w:rsidR="001E4E4E" w:rsidRPr="00DF25CC">
        <w:t xml:space="preserve"> The excavation was conducted from</w:t>
      </w:r>
      <w:r w:rsidR="0005463A" w:rsidRPr="00DF25CC">
        <w:t xml:space="preserve"> 12 March 2003 to 7 August 2003</w:t>
      </w:r>
      <w:r w:rsidR="001E4E4E" w:rsidRPr="00DF25CC">
        <w:t xml:space="preserve">. </w:t>
      </w:r>
      <w:r w:rsidR="001E4E4E" w:rsidRPr="00DF25CC">
        <w:rPr>
          <w:rFonts w:eastAsia="SimSun"/>
          <w:vertAlign w:val="superscript"/>
          <w:lang w:eastAsia="zh-CN"/>
        </w:rPr>
        <w:footnoteReference w:id="24"/>
      </w:r>
      <w:r w:rsidR="001E4E4E" w:rsidRPr="00DF25CC">
        <w:t xml:space="preserve"> </w:t>
      </w:r>
      <w:r w:rsidR="0005463A" w:rsidRPr="00DF25CC">
        <w:t xml:space="preserve"> </w:t>
      </w:r>
    </w:p>
    <w:p w:rsidR="001E4E4E" w:rsidRPr="00DF25CC" w:rsidRDefault="00D25226" w:rsidP="00D25226">
      <w:pPr>
        <w:pStyle w:val="NormalWeb"/>
        <w:spacing w:before="0" w:beforeAutospacing="0" w:after="0" w:afterAutospacing="0"/>
        <w:jc w:val="both"/>
      </w:pPr>
      <w:r>
        <w:t>Thre were difference in interim report and final report.</w:t>
      </w:r>
      <w:r w:rsidR="0005463A" w:rsidRPr="00DF25CC">
        <w:t>. .</w:t>
      </w:r>
      <w:r w:rsidR="0005463A" w:rsidRPr="00DF25CC">
        <w:rPr>
          <w:rFonts w:eastAsia="SimSun"/>
          <w:vertAlign w:val="superscript"/>
          <w:lang w:eastAsia="zh-CN"/>
        </w:rPr>
        <w:t xml:space="preserve"> </w:t>
      </w:r>
      <w:r w:rsidR="0005463A" w:rsidRPr="00DF25CC">
        <w:rPr>
          <w:rFonts w:eastAsia="SimSun"/>
          <w:vertAlign w:val="superscript"/>
          <w:lang w:eastAsia="zh-CN"/>
        </w:rPr>
        <w:footnoteReference w:id="25"/>
      </w:r>
      <w:r w:rsidR="0005463A" w:rsidRPr="00DF25CC">
        <w:rPr>
          <w:rFonts w:eastAsia="SimSun"/>
          <w:vertAlign w:val="superscript"/>
          <w:lang w:eastAsia="zh-CN"/>
        </w:rPr>
        <w:t xml:space="preserve"> </w:t>
      </w:r>
    </w:p>
    <w:p w:rsidR="001E4E4E" w:rsidRPr="00DF25CC" w:rsidRDefault="001E4E4E" w:rsidP="001E4E4E">
      <w:pPr>
        <w:jc w:val="both"/>
        <w:rPr>
          <w:sz w:val="24"/>
          <w:szCs w:val="24"/>
        </w:rPr>
      </w:pPr>
    </w:p>
    <w:p w:rsidR="00A24488" w:rsidRDefault="00A24488" w:rsidP="00736572">
      <w:pPr>
        <w:pStyle w:val="NormalWeb"/>
        <w:spacing w:before="0" w:beforeAutospacing="0" w:after="0" w:afterAutospacing="0"/>
        <w:jc w:val="both"/>
        <w:rPr>
          <w:b/>
        </w:rPr>
      </w:pPr>
      <w:r w:rsidRPr="00A83034">
        <w:t>Ashish Chadha in a PhD thesis submitted to the Department of Cultural and Social Anthropology at Stanford University in 2007 points out that the ASI project on “the archaeology of the Ramayana sites” was solely responsible for providing an archaeological basis for demo</w:t>
      </w:r>
      <w:r w:rsidR="00736572">
        <w:t>lishing the Babri masjid (2007:</w:t>
      </w:r>
      <w:r w:rsidRPr="00A83034">
        <w:t>24).</w:t>
      </w:r>
      <w:r w:rsidRPr="00DF25CC">
        <w:t xml:space="preserve"> </w:t>
      </w:r>
      <w:r w:rsidRPr="00DF25CC">
        <w:rPr>
          <w:rFonts w:eastAsia="SimSun"/>
          <w:vertAlign w:val="superscript"/>
          <w:lang w:eastAsia="zh-CN"/>
        </w:rPr>
        <w:footnoteReference w:id="26"/>
      </w:r>
      <w:r>
        <w:t xml:space="preserve"> </w:t>
      </w:r>
    </w:p>
    <w:p w:rsidR="00A24488" w:rsidRDefault="00A24488" w:rsidP="002855C0">
      <w:pPr>
        <w:pStyle w:val="Heading1"/>
        <w:shd w:val="clear" w:color="auto" w:fill="FFFFFF"/>
        <w:spacing w:before="0" w:beforeAutospacing="0" w:after="0" w:afterAutospacing="0"/>
        <w:rPr>
          <w:b w:val="0"/>
          <w:sz w:val="24"/>
          <w:szCs w:val="24"/>
        </w:rPr>
      </w:pPr>
    </w:p>
    <w:p w:rsidR="00D25226" w:rsidRDefault="00D25226" w:rsidP="00D25226">
      <w:pPr>
        <w:shd w:val="clear" w:color="auto" w:fill="FFFFFF"/>
        <w:jc w:val="both"/>
        <w:rPr>
          <w:sz w:val="24"/>
          <w:szCs w:val="24"/>
        </w:rPr>
      </w:pPr>
      <w:r w:rsidRPr="00D25226">
        <w:rPr>
          <w:sz w:val="24"/>
          <w:szCs w:val="24"/>
        </w:rPr>
        <w:t xml:space="preserve">The report was differed by Supriya Varma, one of the archeologists . . </w:t>
      </w:r>
      <w:r w:rsidR="00A83034" w:rsidRPr="003F0264">
        <w:rPr>
          <w:sz w:val="24"/>
          <w:szCs w:val="24"/>
        </w:rPr>
        <w:t>Supriya Varma, one of the archeologists who has challenged the ASI's 2003 findings,</w:t>
      </w:r>
    </w:p>
    <w:p w:rsidR="00A83034" w:rsidRPr="00BA3C42" w:rsidRDefault="002855C0" w:rsidP="00D25226">
      <w:pPr>
        <w:shd w:val="clear" w:color="auto" w:fill="FFFFFF"/>
        <w:jc w:val="both"/>
        <w:rPr>
          <w:color w:val="000000"/>
          <w:sz w:val="24"/>
          <w:szCs w:val="24"/>
        </w:rPr>
      </w:pPr>
      <w:r w:rsidRPr="00DF25CC">
        <w:rPr>
          <w:color w:val="000000"/>
          <w:sz w:val="24"/>
          <w:szCs w:val="24"/>
        </w:rPr>
        <w:t>Two archeologists, Supriya Varma and Jaya Menon, accused the ASI of having preconceived notions ahead of the dig, and violating ethical codes and procedures during the excavation. Varma, professor of archeology at</w:t>
      </w:r>
      <w:r w:rsidR="00A83034">
        <w:rPr>
          <w:color w:val="000000"/>
          <w:sz w:val="24"/>
          <w:szCs w:val="24"/>
        </w:rPr>
        <w:t xml:space="preserve"> JNU</w:t>
      </w:r>
      <w:r w:rsidRPr="00DF25CC">
        <w:rPr>
          <w:color w:val="000000"/>
          <w:sz w:val="24"/>
          <w:szCs w:val="24"/>
        </w:rPr>
        <w:t xml:space="preserve"> and Menon, who heads the history department at Shiv Nadar University, told the court that the excavation did not find anything that supported ASI's conclusion. </w:t>
      </w:r>
      <w:r w:rsidR="00A83034" w:rsidRPr="00DF25CC">
        <w:rPr>
          <w:color w:val="000000"/>
          <w:sz w:val="24"/>
          <w:szCs w:val="24"/>
        </w:rPr>
        <w:t>Supriya Varma</w:t>
      </w:r>
      <w:r w:rsidR="00736572">
        <w:rPr>
          <w:color w:val="000000"/>
          <w:sz w:val="24"/>
          <w:szCs w:val="24"/>
        </w:rPr>
        <w:t xml:space="preserve"> said in an interview</w:t>
      </w:r>
      <w:r w:rsidR="00A83034">
        <w:rPr>
          <w:color w:val="000000"/>
          <w:sz w:val="24"/>
          <w:szCs w:val="24"/>
        </w:rPr>
        <w:t xml:space="preserve">: </w:t>
      </w:r>
      <w:r w:rsidR="00736572">
        <w:rPr>
          <w:color w:val="000000"/>
          <w:sz w:val="24"/>
          <w:szCs w:val="24"/>
        </w:rPr>
        <w:t>“</w:t>
      </w:r>
      <w:r w:rsidR="00A83034" w:rsidRPr="00BA3C42">
        <w:rPr>
          <w:rStyle w:val="quote"/>
          <w:color w:val="000000"/>
          <w:sz w:val="24"/>
          <w:szCs w:val="24"/>
        </w:rPr>
        <w:t>Underneath the Babri Masjid, there are actually older mosques.</w:t>
      </w:r>
      <w:r w:rsidR="00736572">
        <w:rPr>
          <w:rStyle w:val="quote"/>
          <w:color w:val="000000"/>
          <w:sz w:val="24"/>
          <w:szCs w:val="24"/>
        </w:rPr>
        <w:t xml:space="preserve">” </w:t>
      </w:r>
      <w:r w:rsidR="00A83034">
        <w:rPr>
          <w:rStyle w:val="quote"/>
          <w:color w:val="000000"/>
          <w:sz w:val="24"/>
          <w:szCs w:val="24"/>
        </w:rPr>
        <w:t xml:space="preserve"> </w:t>
      </w:r>
      <w:r w:rsidR="00A83034" w:rsidRPr="00736572">
        <w:rPr>
          <w:rFonts w:eastAsia="SimSun"/>
          <w:sz w:val="24"/>
          <w:szCs w:val="24"/>
          <w:vertAlign w:val="superscript"/>
          <w:lang w:eastAsia="zh-CN"/>
        </w:rPr>
        <w:footnoteReference w:id="27"/>
      </w:r>
    </w:p>
    <w:p w:rsidR="002855C0" w:rsidRPr="00BA3C42" w:rsidRDefault="002855C0" w:rsidP="002855C0">
      <w:pPr>
        <w:jc w:val="both"/>
        <w:rPr>
          <w:sz w:val="24"/>
          <w:szCs w:val="24"/>
        </w:rPr>
      </w:pPr>
      <w:r w:rsidRPr="00BA3C42">
        <w:rPr>
          <w:sz w:val="24"/>
          <w:szCs w:val="24"/>
        </w:rPr>
        <w:t xml:space="preserve">The mosque was attacked and demolished by Vishaw Hindu Parisad activists in </w:t>
      </w:r>
      <w:r w:rsidR="00A83034" w:rsidRPr="00DF25CC">
        <w:rPr>
          <w:color w:val="000000"/>
          <w:sz w:val="24"/>
          <w:szCs w:val="24"/>
        </w:rPr>
        <w:t xml:space="preserve">6 December </w:t>
      </w:r>
      <w:r w:rsidRPr="00BA3C42">
        <w:rPr>
          <w:sz w:val="24"/>
          <w:szCs w:val="24"/>
        </w:rPr>
        <w:t>1992.</w:t>
      </w:r>
    </w:p>
    <w:p w:rsidR="00666F13" w:rsidRPr="00BA3C42" w:rsidRDefault="00666F13" w:rsidP="002855C0">
      <w:pPr>
        <w:jc w:val="center"/>
        <w:outlineLvl w:val="0"/>
        <w:rPr>
          <w:bCs/>
          <w:color w:val="FF0000"/>
          <w:kern w:val="36"/>
          <w:sz w:val="24"/>
          <w:szCs w:val="24"/>
        </w:rPr>
      </w:pPr>
    </w:p>
    <w:p w:rsidR="00666F13" w:rsidRDefault="00666F13"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736572" w:rsidRDefault="00736572" w:rsidP="002855C0">
      <w:pPr>
        <w:jc w:val="center"/>
        <w:outlineLvl w:val="0"/>
        <w:rPr>
          <w:bCs/>
          <w:color w:val="FF0000"/>
          <w:kern w:val="36"/>
          <w:sz w:val="24"/>
          <w:szCs w:val="24"/>
        </w:rPr>
      </w:pPr>
    </w:p>
    <w:p w:rsidR="002B1753" w:rsidRDefault="002B1753" w:rsidP="002855C0">
      <w:pPr>
        <w:jc w:val="center"/>
        <w:outlineLvl w:val="0"/>
        <w:rPr>
          <w:bCs/>
          <w:color w:val="FF0000"/>
          <w:kern w:val="36"/>
          <w:sz w:val="24"/>
          <w:szCs w:val="24"/>
        </w:rPr>
      </w:pPr>
    </w:p>
    <w:p w:rsidR="002B1753" w:rsidRPr="00BA3C42" w:rsidRDefault="002B1753" w:rsidP="002855C0">
      <w:pPr>
        <w:jc w:val="center"/>
        <w:outlineLvl w:val="0"/>
        <w:rPr>
          <w:bCs/>
          <w:color w:val="FF0000"/>
          <w:kern w:val="36"/>
          <w:sz w:val="24"/>
          <w:szCs w:val="24"/>
        </w:rPr>
      </w:pPr>
    </w:p>
    <w:p w:rsidR="0005463A" w:rsidRPr="00BA3C42" w:rsidRDefault="0005463A" w:rsidP="00BA3E3F">
      <w:pPr>
        <w:jc w:val="center"/>
        <w:outlineLvl w:val="0"/>
        <w:rPr>
          <w:bCs/>
          <w:color w:val="FF0000"/>
          <w:kern w:val="36"/>
          <w:sz w:val="24"/>
          <w:szCs w:val="24"/>
        </w:rPr>
      </w:pPr>
    </w:p>
    <w:p w:rsidR="00666F13" w:rsidRPr="00BA3C42" w:rsidRDefault="00666F13" w:rsidP="00666F13">
      <w:pPr>
        <w:spacing w:line="360" w:lineRule="auto"/>
        <w:jc w:val="center"/>
        <w:rPr>
          <w:b/>
          <w:bCs/>
          <w:color w:val="002060"/>
          <w:sz w:val="24"/>
          <w:szCs w:val="24"/>
        </w:rPr>
      </w:pPr>
      <w:r w:rsidRPr="00BA3C42">
        <w:rPr>
          <w:b/>
          <w:bCs/>
          <w:color w:val="002060"/>
          <w:sz w:val="24"/>
          <w:szCs w:val="24"/>
        </w:rPr>
        <w:t>Quwat ul Islam Mosque and Qutub Minar</w:t>
      </w:r>
    </w:p>
    <w:tbl>
      <w:tblPr>
        <w:tblStyle w:val="TableGrid"/>
        <w:tblW w:w="6768" w:type="dxa"/>
        <w:tblLook w:val="04A0"/>
      </w:tblPr>
      <w:tblGrid>
        <w:gridCol w:w="1908"/>
        <w:gridCol w:w="4860"/>
      </w:tblGrid>
      <w:tr w:rsidR="00666F13" w:rsidRPr="00BA3C42" w:rsidTr="003F0C57">
        <w:tc>
          <w:tcPr>
            <w:tcW w:w="1908" w:type="dxa"/>
            <w:vAlign w:val="center"/>
          </w:tcPr>
          <w:p w:rsidR="00666F13" w:rsidRPr="00BA3C42" w:rsidRDefault="00666F13" w:rsidP="003F0C57">
            <w:pPr>
              <w:jc w:val="center"/>
              <w:rPr>
                <w:rFonts w:asciiTheme="majorBidi" w:hAnsiTheme="majorBidi" w:cstheme="majorBidi"/>
                <w:bCs/>
                <w:sz w:val="24"/>
                <w:szCs w:val="24"/>
              </w:rPr>
            </w:pPr>
            <w:r w:rsidRPr="00BA3C42">
              <w:rPr>
                <w:rFonts w:asciiTheme="majorBidi" w:hAnsiTheme="majorBidi" w:cstheme="majorBidi"/>
                <w:bCs/>
                <w:sz w:val="24"/>
                <w:szCs w:val="24"/>
              </w:rPr>
              <w:t>location</w:t>
            </w:r>
          </w:p>
        </w:tc>
        <w:tc>
          <w:tcPr>
            <w:tcW w:w="4860" w:type="dxa"/>
            <w:vAlign w:val="center"/>
          </w:tcPr>
          <w:p w:rsidR="00666F13" w:rsidRPr="00BA3C42" w:rsidRDefault="00666F13" w:rsidP="003F0C57">
            <w:pPr>
              <w:rPr>
                <w:sz w:val="24"/>
                <w:szCs w:val="24"/>
              </w:rPr>
            </w:pPr>
            <w:r w:rsidRPr="00BA3C42">
              <w:rPr>
                <w:sz w:val="24"/>
                <w:szCs w:val="24"/>
              </w:rPr>
              <w:t>Mehrauli area of Delhi</w:t>
            </w:r>
          </w:p>
        </w:tc>
      </w:tr>
      <w:tr w:rsidR="00666F13" w:rsidRPr="00BA3C42" w:rsidTr="003F0C57">
        <w:tc>
          <w:tcPr>
            <w:tcW w:w="1908" w:type="dxa"/>
            <w:vAlign w:val="center"/>
          </w:tcPr>
          <w:p w:rsidR="00666F13" w:rsidRPr="00BA3C42" w:rsidRDefault="00666F13" w:rsidP="003F0C57">
            <w:pPr>
              <w:jc w:val="center"/>
              <w:rPr>
                <w:rFonts w:asciiTheme="majorBidi" w:hAnsiTheme="majorBidi" w:cstheme="majorBidi"/>
                <w:bCs/>
                <w:sz w:val="24"/>
                <w:szCs w:val="24"/>
              </w:rPr>
            </w:pPr>
            <w:r w:rsidRPr="00BA3C42">
              <w:rPr>
                <w:rFonts w:asciiTheme="majorBidi" w:hAnsiTheme="majorBidi" w:cstheme="majorBidi"/>
                <w:bCs/>
                <w:sz w:val="24"/>
                <w:szCs w:val="24"/>
              </w:rPr>
              <w:t>Builder</w:t>
            </w:r>
          </w:p>
        </w:tc>
        <w:tc>
          <w:tcPr>
            <w:tcW w:w="4860" w:type="dxa"/>
            <w:vAlign w:val="center"/>
          </w:tcPr>
          <w:p w:rsidR="00666F13" w:rsidRPr="00BA3C42" w:rsidRDefault="00666F13" w:rsidP="003F0C57">
            <w:pPr>
              <w:rPr>
                <w:rFonts w:asciiTheme="majorBidi" w:hAnsiTheme="majorBidi" w:cstheme="majorBidi"/>
                <w:sz w:val="24"/>
                <w:szCs w:val="24"/>
              </w:rPr>
            </w:pPr>
            <w:r w:rsidRPr="00BA3C42">
              <w:rPr>
                <w:rFonts w:asciiTheme="majorBidi" w:hAnsiTheme="majorBidi" w:cstheme="majorBidi"/>
                <w:sz w:val="24"/>
                <w:szCs w:val="24"/>
              </w:rPr>
              <w:t>Qutbuddin Aibak, Sultan of Delhi</w:t>
            </w:r>
          </w:p>
        </w:tc>
      </w:tr>
      <w:tr w:rsidR="00666F13" w:rsidRPr="00BA3C42" w:rsidTr="003F0C57">
        <w:tc>
          <w:tcPr>
            <w:tcW w:w="1908" w:type="dxa"/>
            <w:vAlign w:val="center"/>
          </w:tcPr>
          <w:p w:rsidR="00666F13" w:rsidRPr="00BA3C42" w:rsidRDefault="00666F13" w:rsidP="003F0C57">
            <w:pPr>
              <w:jc w:val="center"/>
              <w:rPr>
                <w:rFonts w:asciiTheme="majorBidi" w:hAnsiTheme="majorBidi" w:cstheme="majorBidi"/>
                <w:bCs/>
                <w:sz w:val="24"/>
                <w:szCs w:val="24"/>
              </w:rPr>
            </w:pPr>
            <w:r w:rsidRPr="00BA3C42">
              <w:rPr>
                <w:rFonts w:asciiTheme="majorBidi" w:hAnsiTheme="majorBidi" w:cstheme="majorBidi"/>
                <w:bCs/>
                <w:sz w:val="24"/>
                <w:szCs w:val="24"/>
              </w:rPr>
              <w:t>Date established</w:t>
            </w:r>
          </w:p>
        </w:tc>
        <w:tc>
          <w:tcPr>
            <w:tcW w:w="4860" w:type="dxa"/>
            <w:vAlign w:val="center"/>
          </w:tcPr>
          <w:p w:rsidR="00666F13" w:rsidRPr="00BA3C42" w:rsidRDefault="00666F13" w:rsidP="003F0C57">
            <w:pPr>
              <w:rPr>
                <w:rFonts w:asciiTheme="majorBidi" w:hAnsiTheme="majorBidi" w:cstheme="majorBidi"/>
                <w:sz w:val="24"/>
                <w:szCs w:val="24"/>
              </w:rPr>
            </w:pPr>
            <w:r w:rsidRPr="00BA3C42">
              <w:rPr>
                <w:rFonts w:asciiTheme="majorBidi" w:hAnsiTheme="majorBidi" w:cstheme="majorBidi"/>
                <w:sz w:val="24"/>
                <w:szCs w:val="24"/>
              </w:rPr>
              <w:t>1193-1198 (mosque), 1199-1225 (minaret)</w:t>
            </w:r>
          </w:p>
        </w:tc>
      </w:tr>
      <w:tr w:rsidR="00666F13" w:rsidRPr="00BA3C42" w:rsidTr="003F0C57">
        <w:tc>
          <w:tcPr>
            <w:tcW w:w="1908" w:type="dxa"/>
            <w:vAlign w:val="center"/>
          </w:tcPr>
          <w:p w:rsidR="00666F13" w:rsidRPr="00BA3C42" w:rsidRDefault="00666F13" w:rsidP="003F0C57">
            <w:pPr>
              <w:jc w:val="center"/>
              <w:rPr>
                <w:rFonts w:asciiTheme="majorBidi" w:hAnsiTheme="majorBidi" w:cstheme="majorBidi"/>
                <w:bCs/>
                <w:sz w:val="24"/>
                <w:szCs w:val="24"/>
              </w:rPr>
            </w:pPr>
            <w:r w:rsidRPr="00BA3C42">
              <w:rPr>
                <w:rFonts w:asciiTheme="majorBidi" w:hAnsiTheme="majorBidi" w:cstheme="majorBidi"/>
                <w:bCs/>
                <w:sz w:val="24"/>
                <w:szCs w:val="24"/>
              </w:rPr>
              <w:t>height</w:t>
            </w:r>
          </w:p>
        </w:tc>
        <w:tc>
          <w:tcPr>
            <w:tcW w:w="4860" w:type="dxa"/>
            <w:vAlign w:val="center"/>
          </w:tcPr>
          <w:p w:rsidR="00666F13" w:rsidRPr="00BA3C42" w:rsidRDefault="00666F13" w:rsidP="003F0C57">
            <w:pPr>
              <w:rPr>
                <w:rFonts w:asciiTheme="majorBidi" w:hAnsiTheme="majorBidi" w:cstheme="majorBidi"/>
                <w:sz w:val="24"/>
                <w:szCs w:val="24"/>
              </w:rPr>
            </w:pPr>
            <w:r w:rsidRPr="00BA3C42">
              <w:rPr>
                <w:sz w:val="24"/>
                <w:szCs w:val="24"/>
              </w:rPr>
              <w:t>five stories, total 73 m (238 feet)</w:t>
            </w:r>
          </w:p>
        </w:tc>
      </w:tr>
    </w:tbl>
    <w:p w:rsidR="00666F13" w:rsidRPr="00BA3C42" w:rsidRDefault="00666F13" w:rsidP="00666F13">
      <w:pPr>
        <w:spacing w:line="360" w:lineRule="auto"/>
        <w:jc w:val="center"/>
        <w:rPr>
          <w:b/>
          <w:bCs/>
          <w:color w:val="FF0000"/>
          <w:sz w:val="24"/>
          <w:szCs w:val="24"/>
        </w:rPr>
      </w:pPr>
    </w:p>
    <w:p w:rsidR="00666F13" w:rsidRPr="00BA3C42" w:rsidRDefault="00666F13" w:rsidP="007257B1">
      <w:pPr>
        <w:spacing w:line="360" w:lineRule="auto"/>
        <w:jc w:val="both"/>
        <w:rPr>
          <w:sz w:val="24"/>
          <w:szCs w:val="24"/>
        </w:rPr>
      </w:pPr>
      <w:r w:rsidRPr="00BA3C42">
        <w:rPr>
          <w:sz w:val="24"/>
          <w:szCs w:val="24"/>
        </w:rPr>
        <w:t>The Qutb Minar, part of Quwat ul Islam Mosque is more famous than the mosque. Quwat ul Islam mosque measures 214’x149’ externally. The courtyard is paved and surrounded by colonnades on North, East and South. The arches were constructed by the method of corbelling.</w:t>
      </w:r>
    </w:p>
    <w:p w:rsidR="00666F13" w:rsidRPr="00BA3C42" w:rsidRDefault="001E4E4E" w:rsidP="00666F13">
      <w:pPr>
        <w:spacing w:line="360" w:lineRule="auto"/>
        <w:rPr>
          <w:sz w:val="24"/>
          <w:szCs w:val="24"/>
        </w:rPr>
      </w:pPr>
      <w:r w:rsidRPr="00BA3C42">
        <w:rPr>
          <w:sz w:val="24"/>
          <w:szCs w:val="24"/>
        </w:rPr>
        <w:t xml:space="preserve"> </w:t>
      </w:r>
    </w:p>
    <w:p w:rsidR="00666F13" w:rsidRPr="00BA3C42" w:rsidRDefault="00666F13" w:rsidP="00666F13">
      <w:pPr>
        <w:spacing w:line="360" w:lineRule="auto"/>
        <w:rPr>
          <w:sz w:val="24"/>
          <w:szCs w:val="24"/>
        </w:rPr>
      </w:pPr>
      <w:r w:rsidRPr="00BA3C42">
        <w:rPr>
          <w:noProof/>
          <w:sz w:val="24"/>
          <w:szCs w:val="24"/>
        </w:rPr>
        <w:drawing>
          <wp:inline distT="0" distB="0" distL="0" distR="0">
            <wp:extent cx="5715000" cy="3286125"/>
            <wp:effectExtent l="19050" t="0" r="0" b="0"/>
            <wp:docPr id="24" name="Picture 35" descr="640px-Quwwat-al-Islam_Mosque,_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Quwwat-al-Islam_Mosque,_Delhi.jpg"/>
                    <pic:cNvPicPr/>
                  </pic:nvPicPr>
                  <pic:blipFill>
                    <a:blip r:embed="rId69" cstate="print"/>
                    <a:stretch>
                      <a:fillRect/>
                    </a:stretch>
                  </pic:blipFill>
                  <pic:spPr>
                    <a:xfrm>
                      <a:off x="0" y="0"/>
                      <a:ext cx="5715000" cy="3286125"/>
                    </a:xfrm>
                    <a:prstGeom prst="rect">
                      <a:avLst/>
                    </a:prstGeom>
                  </pic:spPr>
                </pic:pic>
              </a:graphicData>
            </a:graphic>
          </wp:inline>
        </w:drawing>
      </w:r>
    </w:p>
    <w:p w:rsidR="00666F13" w:rsidRPr="00BA3C42" w:rsidRDefault="00666F13" w:rsidP="00666F13">
      <w:pPr>
        <w:spacing w:line="360" w:lineRule="auto"/>
        <w:jc w:val="center"/>
        <w:rPr>
          <w:sz w:val="24"/>
          <w:szCs w:val="24"/>
        </w:rPr>
      </w:pPr>
      <w:r w:rsidRPr="00BA3C42">
        <w:rPr>
          <w:sz w:val="24"/>
          <w:szCs w:val="24"/>
        </w:rPr>
        <w:t>Quwat ul Islam mosque in 2011 (credit: stevekc)</w:t>
      </w:r>
    </w:p>
    <w:p w:rsidR="00666F13" w:rsidRPr="00BA3C42" w:rsidRDefault="00666F13" w:rsidP="00666F13">
      <w:pPr>
        <w:spacing w:line="360" w:lineRule="auto"/>
        <w:rPr>
          <w:sz w:val="24"/>
          <w:szCs w:val="24"/>
        </w:rPr>
      </w:pPr>
    </w:p>
    <w:p w:rsidR="00666F13" w:rsidRPr="00BA3C42" w:rsidRDefault="00666F13" w:rsidP="00666F13">
      <w:pPr>
        <w:spacing w:line="360" w:lineRule="auto"/>
        <w:rPr>
          <w:sz w:val="24"/>
          <w:szCs w:val="24"/>
        </w:rPr>
      </w:pPr>
      <w:r w:rsidRPr="00BA3C42">
        <w:rPr>
          <w:sz w:val="24"/>
          <w:szCs w:val="24"/>
        </w:rPr>
        <w:t xml:space="preserve">Qutb Minar is a tapering tower minaret that has a 14.3 metres (48 feet) base diameter, reducing to 2.7 metres (9 feet) at the top of the peak. </w:t>
      </w:r>
      <w:r w:rsidRPr="00BA3C42">
        <w:rPr>
          <w:rFonts w:ascii="Nirmala UI" w:eastAsia="SimSun" w:hAnsi="Nirmala UI" w:cs="Nirmala UI"/>
          <w:sz w:val="24"/>
          <w:szCs w:val="24"/>
          <w:vertAlign w:val="superscript"/>
          <w:lang w:eastAsia="zh-CN"/>
        </w:rPr>
        <w:footnoteReference w:id="28"/>
      </w:r>
    </w:p>
    <w:p w:rsidR="00666F13" w:rsidRDefault="00666F13" w:rsidP="00666F13">
      <w:pPr>
        <w:pStyle w:val="NormalWeb"/>
        <w:jc w:val="both"/>
        <w:rPr>
          <w:rFonts w:asciiTheme="majorBidi" w:hAnsiTheme="majorBidi" w:cstheme="majorBidi"/>
        </w:rPr>
      </w:pPr>
      <w:r w:rsidRPr="00BA3C42">
        <w:rPr>
          <w:rFonts w:asciiTheme="majorBidi" w:hAnsiTheme="majorBidi" w:cstheme="majorBidi"/>
        </w:rPr>
        <w:t xml:space="preserve">The tower has five superposed, stories. The lowest three comprise fluted cylindrical shafts or columns of pale red sandstone, separated by flanges and by storeyed balconies, carried on </w:t>
      </w:r>
      <w:hyperlink r:id="rId70" w:tooltip="Muqarnas" w:history="1">
        <w:r w:rsidRPr="00BA3C42">
          <w:rPr>
            <w:rStyle w:val="Hyperlink"/>
            <w:rFonts w:asciiTheme="majorBidi" w:hAnsiTheme="majorBidi" w:cstheme="majorBidi"/>
          </w:rPr>
          <w:t>Muqarnas</w:t>
        </w:r>
      </w:hyperlink>
      <w:r w:rsidRPr="00BA3C42">
        <w:rPr>
          <w:rFonts w:asciiTheme="majorBidi" w:hAnsiTheme="majorBidi" w:cstheme="majorBidi"/>
        </w:rPr>
        <w:t xml:space="preserve"> corbels. </w:t>
      </w:r>
      <w:r w:rsidRPr="00BA3C42">
        <w:rPr>
          <w:rFonts w:ascii="Nirmala UI" w:eastAsia="SimSun" w:hAnsi="Nirmala UI" w:cs="Nirmala UI"/>
          <w:vertAlign w:val="superscript"/>
          <w:lang w:eastAsia="zh-CN"/>
        </w:rPr>
        <w:footnoteReference w:id="29"/>
      </w:r>
      <w:r w:rsidRPr="00BA3C42">
        <w:rPr>
          <w:rFonts w:asciiTheme="majorBidi" w:hAnsiTheme="majorBidi" w:cstheme="majorBidi"/>
        </w:rPr>
        <w:t xml:space="preserve"> The fourth column is of marble, and is relatively plain. The fifth is of marble and sandstone. The flanges are darker red sandstone throughout, and are engraved with Quranic texts and decorative elements. The whole tower contains a spiral staircase of </w:t>
      </w:r>
      <w:r w:rsidRPr="00BA3C42">
        <w:rPr>
          <w:rFonts w:asciiTheme="majorBidi" w:hAnsiTheme="majorBidi" w:cstheme="majorBidi"/>
        </w:rPr>
        <w:lastRenderedPageBreak/>
        <w:t xml:space="preserve">379 steps. </w:t>
      </w:r>
      <w:r w:rsidRPr="00BA3C42">
        <w:rPr>
          <w:rFonts w:ascii="Nirmala UI" w:eastAsia="SimSun" w:hAnsi="Nirmala UI" w:cs="Nirmala UI"/>
          <w:vertAlign w:val="superscript"/>
          <w:lang w:eastAsia="zh-CN"/>
        </w:rPr>
        <w:footnoteReference w:id="30"/>
      </w:r>
      <w:r w:rsidRPr="00BA3C42">
        <w:rPr>
          <w:rFonts w:ascii="Nirmala UI" w:eastAsia="Calibri" w:hAnsi="Nirmala UI" w:cs="Nirmala UI"/>
          <w:color w:val="FF0000"/>
        </w:rPr>
        <w:t xml:space="preserve"> </w:t>
      </w:r>
      <w:r w:rsidRPr="00BA3C42">
        <w:rPr>
          <w:rFonts w:asciiTheme="majorBidi" w:hAnsiTheme="majorBidi" w:cstheme="majorBidi"/>
        </w:rPr>
        <w:t xml:space="preserve"> At the foot of the tower is the Quwatul Islam Mosque. The minar tilts just over 65 cm from the vertical, which is considered to be within safe limits. </w:t>
      </w:r>
      <w:r w:rsidRPr="00BA3C42">
        <w:rPr>
          <w:rFonts w:ascii="Nirmala UI" w:eastAsia="SimSun" w:hAnsi="Nirmala UI" w:cs="Nirmala UI"/>
          <w:vertAlign w:val="superscript"/>
          <w:lang w:eastAsia="zh-CN"/>
        </w:rPr>
        <w:footnoteReference w:id="31"/>
      </w:r>
      <w:r w:rsidRPr="00BA3C42">
        <w:rPr>
          <w:rFonts w:asciiTheme="majorBidi" w:hAnsiTheme="majorBidi" w:cstheme="majorBidi"/>
        </w:rPr>
        <w:t xml:space="preserve">  </w:t>
      </w:r>
    </w:p>
    <w:p w:rsidR="00071DD2" w:rsidRPr="00071DD2" w:rsidRDefault="00071DD2" w:rsidP="00071DD2">
      <w:pPr>
        <w:pStyle w:val="NormalWeb"/>
        <w:jc w:val="both"/>
        <w:rPr>
          <w:rFonts w:asciiTheme="majorBidi" w:hAnsiTheme="majorBidi" w:cstheme="majorBidi"/>
        </w:rPr>
      </w:pPr>
      <w:r w:rsidRPr="00071DD2">
        <w:rPr>
          <w:rFonts w:asciiTheme="majorBidi" w:hAnsiTheme="majorBidi" w:cstheme="majorBidi"/>
        </w:rPr>
        <w:t>The Iron Pillar of Quwwatul Islam mosque located in Delhi, India, is a 7 m (23 ft) column in the Qutb complex, notable for the rust-resistant composition of the metals used in its construction.</w:t>
      </w:r>
    </w:p>
    <w:p w:rsidR="00071DD2" w:rsidRPr="00BA3C42" w:rsidRDefault="00071DD2" w:rsidP="00071DD2">
      <w:pPr>
        <w:pStyle w:val="NormalWeb"/>
        <w:jc w:val="both"/>
        <w:rPr>
          <w:rFonts w:asciiTheme="majorBidi" w:hAnsiTheme="majorBidi" w:cstheme="majorBidi"/>
        </w:rPr>
      </w:pPr>
      <w:r w:rsidRPr="00071DD2">
        <w:rPr>
          <w:rFonts w:asciiTheme="majorBidi" w:hAnsiTheme="majorBidi" w:cstheme="majorBidi"/>
        </w:rPr>
        <w:t xml:space="preserve">The pillar has attracted the attention of archaeologists and materials scientists and has been called "a testament to the skill of ancient Indian blacksmiths" because of its </w:t>
      </w:r>
      <w:r w:rsidR="002511AE">
        <w:rPr>
          <w:rFonts w:asciiTheme="majorBidi" w:hAnsiTheme="majorBidi" w:cstheme="majorBidi"/>
        </w:rPr>
        <w:t>high resistance to corrosion.</w:t>
      </w:r>
      <w:r w:rsidRPr="00071DD2">
        <w:rPr>
          <w:rFonts w:asciiTheme="majorBidi" w:hAnsiTheme="majorBidi" w:cstheme="majorBidi"/>
        </w:rPr>
        <w:t xml:space="preserve"> The corrosion resistance results from an even layer of crystalline iron hydrogen phosphate forming on the high phosphorus content iron, which serves to protect it from the effects of the local Delhi climate.</w:t>
      </w:r>
      <w:r>
        <w:rPr>
          <w:rFonts w:asciiTheme="majorBidi" w:hAnsiTheme="majorBidi" w:cstheme="majorBidi"/>
        </w:rPr>
        <w:t xml:space="preserve"> </w:t>
      </w:r>
    </w:p>
    <w:p w:rsidR="00666F13" w:rsidRPr="00BA3C42" w:rsidRDefault="00666F13" w:rsidP="00666F13">
      <w:pPr>
        <w:jc w:val="both"/>
        <w:rPr>
          <w:rFonts w:asciiTheme="majorBidi" w:hAnsiTheme="majorBidi" w:cstheme="majorBidi"/>
          <w:sz w:val="24"/>
          <w:szCs w:val="24"/>
        </w:rPr>
      </w:pPr>
      <w:r w:rsidRPr="00BA3C42">
        <w:rPr>
          <w:rFonts w:asciiTheme="majorBidi" w:hAnsiTheme="majorBidi" w:cstheme="majorBidi"/>
          <w:sz w:val="24"/>
          <w:szCs w:val="24"/>
        </w:rPr>
        <w:t xml:space="preserve">Qutb Minar was an inspiration and prototype for many minarets and towers built. During Sultan Feroze Shah's rule, a five-storey tower Feroze Minar was built in Gaur, Malda as replica of Qutb Minar. The Chand Minar and Mini Qutb Minar also bear resemblance to the Qutb Minar and inspired from it. </w:t>
      </w:r>
    </w:p>
    <w:p w:rsidR="00666F13" w:rsidRPr="00BA3C42" w:rsidRDefault="00666F13" w:rsidP="00666F13">
      <w:pPr>
        <w:spacing w:line="360" w:lineRule="auto"/>
        <w:rPr>
          <w:rFonts w:asciiTheme="majorBidi" w:hAnsiTheme="majorBidi" w:cstheme="majorBidi"/>
          <w:sz w:val="24"/>
          <w:szCs w:val="24"/>
        </w:rPr>
      </w:pPr>
    </w:p>
    <w:tbl>
      <w:tblPr>
        <w:tblStyle w:val="TableGrid"/>
        <w:tblW w:w="0" w:type="auto"/>
        <w:tblLook w:val="04A0"/>
      </w:tblPr>
      <w:tblGrid>
        <w:gridCol w:w="4338"/>
        <w:gridCol w:w="4680"/>
      </w:tblGrid>
      <w:tr w:rsidR="00666F13" w:rsidRPr="00BA3C42" w:rsidTr="003F0C57">
        <w:tc>
          <w:tcPr>
            <w:tcW w:w="4338" w:type="dxa"/>
          </w:tcPr>
          <w:p w:rsidR="00666F13" w:rsidRPr="00BA3C42" w:rsidRDefault="00666F13" w:rsidP="003F0C57">
            <w:pPr>
              <w:spacing w:line="360" w:lineRule="auto"/>
              <w:jc w:val="center"/>
              <w:rPr>
                <w:rFonts w:asciiTheme="majorBidi" w:hAnsiTheme="majorBidi" w:cstheme="majorBidi"/>
                <w:b/>
                <w:color w:val="0070C0"/>
                <w:sz w:val="24"/>
                <w:szCs w:val="24"/>
              </w:rPr>
            </w:pPr>
          </w:p>
          <w:p w:rsidR="00666F13" w:rsidRDefault="00666F13" w:rsidP="003F0C57">
            <w:pPr>
              <w:spacing w:line="360" w:lineRule="auto"/>
              <w:jc w:val="center"/>
              <w:rPr>
                <w:rFonts w:asciiTheme="majorBidi" w:hAnsiTheme="majorBidi" w:cstheme="majorBidi"/>
                <w:b/>
                <w:color w:val="0070C0"/>
                <w:sz w:val="24"/>
                <w:szCs w:val="24"/>
              </w:rPr>
            </w:pPr>
          </w:p>
          <w:p w:rsidR="007257B1" w:rsidRDefault="007257B1" w:rsidP="003F0C57">
            <w:pPr>
              <w:spacing w:line="360" w:lineRule="auto"/>
              <w:jc w:val="center"/>
              <w:rPr>
                <w:rFonts w:asciiTheme="majorBidi" w:hAnsiTheme="majorBidi" w:cstheme="majorBidi"/>
                <w:b/>
                <w:color w:val="0070C0"/>
                <w:sz w:val="24"/>
                <w:szCs w:val="24"/>
              </w:rPr>
            </w:pPr>
          </w:p>
          <w:p w:rsidR="007257B1" w:rsidRDefault="007257B1" w:rsidP="003F0C57">
            <w:pPr>
              <w:spacing w:line="360" w:lineRule="auto"/>
              <w:jc w:val="center"/>
              <w:rPr>
                <w:rFonts w:asciiTheme="majorBidi" w:hAnsiTheme="majorBidi" w:cstheme="majorBidi"/>
                <w:b/>
                <w:color w:val="0070C0"/>
                <w:sz w:val="24"/>
                <w:szCs w:val="24"/>
              </w:rPr>
            </w:pPr>
          </w:p>
          <w:p w:rsidR="007257B1" w:rsidRDefault="007257B1" w:rsidP="003F0C57">
            <w:pPr>
              <w:spacing w:line="360" w:lineRule="auto"/>
              <w:jc w:val="center"/>
              <w:rPr>
                <w:rFonts w:asciiTheme="majorBidi" w:hAnsiTheme="majorBidi" w:cstheme="majorBidi"/>
                <w:b/>
                <w:color w:val="0070C0"/>
                <w:sz w:val="24"/>
                <w:szCs w:val="24"/>
              </w:rPr>
            </w:pPr>
          </w:p>
          <w:p w:rsidR="007257B1" w:rsidRDefault="007257B1" w:rsidP="003F0C57">
            <w:pPr>
              <w:spacing w:line="360" w:lineRule="auto"/>
              <w:jc w:val="center"/>
              <w:rPr>
                <w:rFonts w:asciiTheme="majorBidi" w:hAnsiTheme="majorBidi" w:cstheme="majorBidi"/>
                <w:b/>
                <w:color w:val="0070C0"/>
                <w:sz w:val="24"/>
                <w:szCs w:val="24"/>
              </w:rPr>
            </w:pPr>
          </w:p>
          <w:p w:rsidR="007257B1" w:rsidRDefault="007257B1" w:rsidP="003F0C57">
            <w:pPr>
              <w:spacing w:line="360" w:lineRule="auto"/>
              <w:jc w:val="center"/>
              <w:rPr>
                <w:rFonts w:asciiTheme="majorBidi" w:hAnsiTheme="majorBidi" w:cstheme="majorBidi"/>
                <w:b/>
                <w:color w:val="0070C0"/>
                <w:sz w:val="24"/>
                <w:szCs w:val="24"/>
              </w:rPr>
            </w:pPr>
          </w:p>
          <w:p w:rsidR="007257B1" w:rsidRDefault="007257B1" w:rsidP="003F0C57">
            <w:pPr>
              <w:spacing w:line="360" w:lineRule="auto"/>
              <w:jc w:val="center"/>
              <w:rPr>
                <w:rFonts w:asciiTheme="majorBidi" w:hAnsiTheme="majorBidi" w:cstheme="majorBidi"/>
                <w:b/>
                <w:color w:val="0070C0"/>
                <w:sz w:val="24"/>
                <w:szCs w:val="24"/>
              </w:rPr>
            </w:pPr>
          </w:p>
          <w:p w:rsidR="007257B1" w:rsidRPr="00BA3C42" w:rsidRDefault="007257B1" w:rsidP="003F0C57">
            <w:pPr>
              <w:spacing w:line="360" w:lineRule="auto"/>
              <w:jc w:val="center"/>
              <w:rPr>
                <w:rFonts w:asciiTheme="majorBidi" w:hAnsiTheme="majorBidi" w:cstheme="majorBidi"/>
                <w:b/>
                <w:color w:val="0070C0"/>
                <w:sz w:val="24"/>
                <w:szCs w:val="24"/>
              </w:rPr>
            </w:pPr>
          </w:p>
          <w:p w:rsidR="00666F13" w:rsidRPr="00BA3C42" w:rsidRDefault="00666F13" w:rsidP="003F0C57">
            <w:pPr>
              <w:spacing w:line="360" w:lineRule="auto"/>
              <w:jc w:val="center"/>
              <w:rPr>
                <w:rFonts w:asciiTheme="majorBidi" w:hAnsiTheme="majorBidi" w:cstheme="majorBidi"/>
                <w:b/>
                <w:color w:val="0070C0"/>
                <w:sz w:val="24"/>
                <w:szCs w:val="24"/>
              </w:rPr>
            </w:pPr>
          </w:p>
          <w:p w:rsidR="00666F13" w:rsidRPr="00BA3C42" w:rsidRDefault="00666F13" w:rsidP="003F0C57">
            <w:pPr>
              <w:spacing w:line="360" w:lineRule="auto"/>
              <w:jc w:val="center"/>
              <w:rPr>
                <w:rFonts w:asciiTheme="majorBidi" w:hAnsiTheme="majorBidi" w:cstheme="majorBidi"/>
                <w:b/>
                <w:color w:val="0070C0"/>
                <w:sz w:val="24"/>
                <w:szCs w:val="24"/>
              </w:rPr>
            </w:pPr>
          </w:p>
          <w:p w:rsidR="00666F13" w:rsidRPr="00BA3C42" w:rsidRDefault="00666F13" w:rsidP="003F0C57">
            <w:pPr>
              <w:spacing w:line="360" w:lineRule="auto"/>
              <w:jc w:val="center"/>
              <w:rPr>
                <w:rFonts w:asciiTheme="majorBidi" w:hAnsiTheme="majorBidi" w:cstheme="majorBidi"/>
                <w:b/>
                <w:color w:val="0070C0"/>
                <w:sz w:val="24"/>
                <w:szCs w:val="24"/>
              </w:rPr>
            </w:pPr>
          </w:p>
          <w:p w:rsidR="00666F13" w:rsidRPr="00BA3C42" w:rsidRDefault="00666F13" w:rsidP="003F0C57">
            <w:pPr>
              <w:spacing w:line="360" w:lineRule="auto"/>
              <w:jc w:val="right"/>
              <w:rPr>
                <w:rFonts w:asciiTheme="majorBidi" w:hAnsiTheme="majorBidi" w:cstheme="majorBidi"/>
                <w:b/>
                <w:color w:val="0070C0"/>
                <w:sz w:val="24"/>
                <w:szCs w:val="24"/>
              </w:rPr>
            </w:pPr>
            <w:r w:rsidRPr="00BA3C42">
              <w:rPr>
                <w:rFonts w:asciiTheme="majorBidi" w:hAnsiTheme="majorBidi" w:cstheme="majorBidi"/>
                <w:b/>
                <w:noProof/>
                <w:color w:val="0070C0"/>
                <w:sz w:val="24"/>
                <w:szCs w:val="24"/>
              </w:rPr>
              <w:drawing>
                <wp:inline distT="0" distB="0" distL="0" distR="0">
                  <wp:extent cx="2221874" cy="2959099"/>
                  <wp:effectExtent l="19050" t="0" r="6976" b="0"/>
                  <wp:docPr id="34" name="Picture 7" descr="https://www.holidify.com/images/compressed/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lidify.com/images/compressed/3237.JPG"/>
                          <pic:cNvPicPr>
                            <a:picLocks noChangeAspect="1" noChangeArrowheads="1"/>
                          </pic:cNvPicPr>
                        </pic:nvPicPr>
                        <pic:blipFill>
                          <a:blip r:embed="rId71" cstate="print"/>
                          <a:srcRect/>
                          <a:stretch>
                            <a:fillRect/>
                          </a:stretch>
                        </pic:blipFill>
                        <pic:spPr bwMode="auto">
                          <a:xfrm>
                            <a:off x="0" y="0"/>
                            <a:ext cx="2222720" cy="2960226"/>
                          </a:xfrm>
                          <a:prstGeom prst="rect">
                            <a:avLst/>
                          </a:prstGeom>
                          <a:noFill/>
                          <a:ln w="9525">
                            <a:noFill/>
                            <a:miter lim="800000"/>
                            <a:headEnd/>
                            <a:tailEnd/>
                          </a:ln>
                        </pic:spPr>
                      </pic:pic>
                    </a:graphicData>
                  </a:graphic>
                </wp:inline>
              </w:drawing>
            </w:r>
          </w:p>
          <w:p w:rsidR="00666F13" w:rsidRPr="00BA3C42" w:rsidRDefault="00666F13" w:rsidP="003F0C57">
            <w:pPr>
              <w:spacing w:line="360" w:lineRule="auto"/>
              <w:jc w:val="center"/>
              <w:rPr>
                <w:rFonts w:asciiTheme="majorBidi" w:hAnsiTheme="majorBidi" w:cstheme="majorBidi"/>
                <w:sz w:val="24"/>
                <w:szCs w:val="24"/>
              </w:rPr>
            </w:pPr>
            <w:r w:rsidRPr="00BA3C42">
              <w:rPr>
                <w:rFonts w:asciiTheme="majorBidi" w:hAnsiTheme="majorBidi" w:cstheme="majorBidi"/>
                <w:sz w:val="24"/>
                <w:szCs w:val="24"/>
              </w:rPr>
              <w:t>Feroze Minar (credit: Abu Kab)</w:t>
            </w:r>
          </w:p>
        </w:tc>
        <w:tc>
          <w:tcPr>
            <w:tcW w:w="4680" w:type="dxa"/>
          </w:tcPr>
          <w:p w:rsidR="00666F13" w:rsidRPr="00BA3C42" w:rsidRDefault="00666F13" w:rsidP="003F0C57">
            <w:pPr>
              <w:spacing w:line="360" w:lineRule="auto"/>
              <w:jc w:val="center"/>
              <w:rPr>
                <w:rFonts w:ascii="Arial" w:hAnsi="Arial" w:cs="Arial"/>
                <w:color w:val="202122"/>
                <w:sz w:val="24"/>
                <w:szCs w:val="24"/>
                <w:shd w:val="clear" w:color="auto" w:fill="FFFFFF"/>
              </w:rPr>
            </w:pPr>
            <w:r w:rsidRPr="00BA3C42">
              <w:rPr>
                <w:rFonts w:ascii="Arial" w:hAnsi="Arial" w:cs="Arial"/>
                <w:noProof/>
                <w:color w:val="202122"/>
                <w:sz w:val="24"/>
                <w:szCs w:val="24"/>
                <w:shd w:val="clear" w:color="auto" w:fill="FFFFFF"/>
              </w:rPr>
              <w:drawing>
                <wp:inline distT="0" distB="0" distL="0" distR="0">
                  <wp:extent cx="1685925" cy="6219825"/>
                  <wp:effectExtent l="19050" t="0" r="9525" b="0"/>
                  <wp:docPr id="37" name="Picture 34" descr="Saifuddin FerQutb_Minar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fuddin FerQutb_Minarn2011.jpg"/>
                          <pic:cNvPicPr/>
                        </pic:nvPicPr>
                        <pic:blipFill>
                          <a:blip r:embed="rId72" cstate="print"/>
                          <a:stretch>
                            <a:fillRect/>
                          </a:stretch>
                        </pic:blipFill>
                        <pic:spPr>
                          <a:xfrm>
                            <a:off x="0" y="0"/>
                            <a:ext cx="1685925" cy="6219825"/>
                          </a:xfrm>
                          <a:prstGeom prst="rect">
                            <a:avLst/>
                          </a:prstGeom>
                        </pic:spPr>
                      </pic:pic>
                    </a:graphicData>
                  </a:graphic>
                </wp:inline>
              </w:drawing>
            </w:r>
          </w:p>
          <w:p w:rsidR="00666F13" w:rsidRPr="00BA3C42" w:rsidRDefault="007257B1" w:rsidP="003F0C57">
            <w:pPr>
              <w:spacing w:line="360" w:lineRule="auto"/>
              <w:jc w:val="center"/>
              <w:rPr>
                <w:rFonts w:asciiTheme="majorBidi" w:hAnsiTheme="majorBidi" w:cstheme="majorBidi"/>
                <w:b/>
                <w:color w:val="0070C0"/>
                <w:sz w:val="24"/>
                <w:szCs w:val="24"/>
              </w:rPr>
            </w:pPr>
            <w:r>
              <w:rPr>
                <w:rFonts w:asciiTheme="majorBidi" w:hAnsiTheme="majorBidi" w:cstheme="majorBidi"/>
                <w:sz w:val="24"/>
                <w:szCs w:val="24"/>
              </w:rPr>
              <w:t xml:space="preserve">Qutub Minar (credit: </w:t>
            </w:r>
            <w:r w:rsidR="00666F13" w:rsidRPr="007257B1">
              <w:rPr>
                <w:rFonts w:asciiTheme="majorBidi" w:hAnsiTheme="majorBidi" w:cstheme="majorBidi"/>
                <w:sz w:val="24"/>
                <w:szCs w:val="24"/>
              </w:rPr>
              <w:t>Marcin Białek</w:t>
            </w:r>
            <w:r>
              <w:rPr>
                <w:rFonts w:asciiTheme="majorBidi" w:hAnsiTheme="majorBidi" w:cstheme="majorBidi"/>
                <w:sz w:val="24"/>
                <w:szCs w:val="24"/>
              </w:rPr>
              <w:t>)</w:t>
            </w:r>
          </w:p>
        </w:tc>
      </w:tr>
    </w:tbl>
    <w:p w:rsidR="00666F13" w:rsidRPr="00BA3C42" w:rsidRDefault="00666F13" w:rsidP="00666F13">
      <w:pPr>
        <w:spacing w:line="360" w:lineRule="auto"/>
        <w:rPr>
          <w:rFonts w:asciiTheme="majorBidi" w:hAnsiTheme="majorBidi" w:cstheme="majorBidi"/>
          <w:b/>
          <w:color w:val="0070C0"/>
          <w:sz w:val="24"/>
          <w:szCs w:val="24"/>
        </w:rPr>
      </w:pPr>
    </w:p>
    <w:p w:rsidR="00666F13" w:rsidRDefault="00666F13" w:rsidP="00666F13">
      <w:pPr>
        <w:spacing w:line="360" w:lineRule="auto"/>
        <w:rPr>
          <w:rFonts w:asciiTheme="majorBidi" w:hAnsiTheme="majorBidi" w:cstheme="majorBidi"/>
          <w:b/>
          <w:color w:val="0070C0"/>
          <w:sz w:val="24"/>
          <w:szCs w:val="24"/>
        </w:rPr>
      </w:pPr>
    </w:p>
    <w:p w:rsidR="00E36E97" w:rsidRDefault="00E36E97" w:rsidP="00666F13">
      <w:pPr>
        <w:spacing w:line="360" w:lineRule="auto"/>
        <w:rPr>
          <w:rFonts w:asciiTheme="majorBidi" w:hAnsiTheme="majorBidi" w:cstheme="majorBidi"/>
          <w:b/>
          <w:color w:val="0070C0"/>
          <w:sz w:val="24"/>
          <w:szCs w:val="24"/>
        </w:rPr>
      </w:pPr>
    </w:p>
    <w:p w:rsidR="00E36E97" w:rsidRDefault="00E36E97" w:rsidP="00666F13">
      <w:pPr>
        <w:spacing w:line="360" w:lineRule="auto"/>
        <w:rPr>
          <w:rFonts w:asciiTheme="majorBidi" w:hAnsiTheme="majorBidi" w:cstheme="majorBidi"/>
          <w:b/>
          <w:color w:val="0070C0"/>
          <w:sz w:val="24"/>
          <w:szCs w:val="24"/>
        </w:rPr>
      </w:pPr>
    </w:p>
    <w:p w:rsidR="00E36E97" w:rsidRDefault="00E36E97" w:rsidP="00E36E97">
      <w:pPr>
        <w:spacing w:line="360" w:lineRule="auto"/>
        <w:rPr>
          <w:sz w:val="24"/>
          <w:szCs w:val="24"/>
        </w:rPr>
      </w:pPr>
    </w:p>
    <w:p w:rsidR="00E36E97" w:rsidRDefault="00E36E97" w:rsidP="00E36E97">
      <w:pPr>
        <w:spacing w:line="360" w:lineRule="auto"/>
        <w:rPr>
          <w:sz w:val="24"/>
          <w:szCs w:val="24"/>
        </w:rPr>
      </w:pPr>
    </w:p>
    <w:p w:rsidR="00D136B0" w:rsidRDefault="00D136B0" w:rsidP="00E36E97">
      <w:pPr>
        <w:spacing w:line="360" w:lineRule="auto"/>
        <w:rPr>
          <w:sz w:val="24"/>
          <w:szCs w:val="24"/>
        </w:rPr>
      </w:pPr>
    </w:p>
    <w:p w:rsidR="00D136B0" w:rsidRDefault="00D136B0" w:rsidP="00E36E97">
      <w:pPr>
        <w:spacing w:line="360" w:lineRule="auto"/>
        <w:rPr>
          <w:sz w:val="24"/>
          <w:szCs w:val="24"/>
        </w:rPr>
      </w:pPr>
    </w:p>
    <w:p w:rsidR="00D136B0" w:rsidRDefault="00D136B0" w:rsidP="00E36E97">
      <w:pPr>
        <w:spacing w:line="360" w:lineRule="auto"/>
        <w:rPr>
          <w:sz w:val="24"/>
          <w:szCs w:val="24"/>
        </w:rPr>
      </w:pPr>
    </w:p>
    <w:p w:rsidR="00D136B0" w:rsidRDefault="00D136B0" w:rsidP="00E36E97">
      <w:pPr>
        <w:spacing w:line="360" w:lineRule="auto"/>
        <w:rPr>
          <w:sz w:val="24"/>
          <w:szCs w:val="24"/>
        </w:rPr>
      </w:pPr>
    </w:p>
    <w:p w:rsidR="00D136B0" w:rsidRDefault="00D136B0" w:rsidP="00E36E97">
      <w:pPr>
        <w:spacing w:line="360" w:lineRule="auto"/>
        <w:rPr>
          <w:sz w:val="24"/>
          <w:szCs w:val="24"/>
        </w:rPr>
      </w:pPr>
    </w:p>
    <w:p w:rsidR="00D136B0" w:rsidRDefault="00D136B0" w:rsidP="00D136B0">
      <w:pPr>
        <w:spacing w:line="360" w:lineRule="auto"/>
        <w:jc w:val="center"/>
        <w:rPr>
          <w:sz w:val="24"/>
          <w:szCs w:val="24"/>
        </w:rPr>
      </w:pPr>
      <w:r w:rsidRPr="00E36E97">
        <w:rPr>
          <w:sz w:val="24"/>
          <w:szCs w:val="24"/>
        </w:rPr>
        <w:t>Sidi Bashir Mosque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2880"/>
      </w:tblGrid>
      <w:tr w:rsidR="00D136B0" w:rsidRPr="009C7834" w:rsidTr="009C7834">
        <w:tc>
          <w:tcPr>
            <w:tcW w:w="2178" w:type="dxa"/>
          </w:tcPr>
          <w:p w:rsidR="00D136B0" w:rsidRPr="009C7834" w:rsidRDefault="00CB68C1" w:rsidP="00E36E97">
            <w:pPr>
              <w:spacing w:line="360" w:lineRule="auto"/>
              <w:rPr>
                <w:sz w:val="22"/>
                <w:szCs w:val="22"/>
              </w:rPr>
            </w:pPr>
            <w:r w:rsidRPr="009C7834">
              <w:rPr>
                <w:sz w:val="22"/>
                <w:szCs w:val="22"/>
              </w:rPr>
              <w:lastRenderedPageBreak/>
              <w:t>Location</w:t>
            </w:r>
          </w:p>
        </w:tc>
        <w:tc>
          <w:tcPr>
            <w:tcW w:w="2880" w:type="dxa"/>
          </w:tcPr>
          <w:p w:rsidR="00D136B0" w:rsidRPr="009C7834" w:rsidRDefault="00CB68C1" w:rsidP="00E36E97">
            <w:pPr>
              <w:spacing w:line="360" w:lineRule="auto"/>
              <w:rPr>
                <w:sz w:val="22"/>
                <w:szCs w:val="22"/>
              </w:rPr>
            </w:pPr>
            <w:r w:rsidRPr="009C7834">
              <w:rPr>
                <w:sz w:val="22"/>
                <w:szCs w:val="22"/>
              </w:rPr>
              <w:t>Ahmedabad, Gujarat</w:t>
            </w:r>
          </w:p>
        </w:tc>
      </w:tr>
      <w:tr w:rsidR="00D136B0" w:rsidRPr="009C7834" w:rsidTr="009C7834">
        <w:tc>
          <w:tcPr>
            <w:tcW w:w="2178" w:type="dxa"/>
          </w:tcPr>
          <w:p w:rsidR="00D136B0" w:rsidRPr="009C7834" w:rsidRDefault="00CB68C1" w:rsidP="00E36E97">
            <w:pPr>
              <w:spacing w:line="360" w:lineRule="auto"/>
              <w:rPr>
                <w:sz w:val="22"/>
                <w:szCs w:val="22"/>
              </w:rPr>
            </w:pPr>
            <w:r w:rsidRPr="009C7834">
              <w:rPr>
                <w:sz w:val="22"/>
                <w:szCs w:val="22"/>
              </w:rPr>
              <w:t>Builder</w:t>
            </w:r>
          </w:p>
        </w:tc>
        <w:tc>
          <w:tcPr>
            <w:tcW w:w="2880" w:type="dxa"/>
          </w:tcPr>
          <w:p w:rsidR="00D136B0" w:rsidRPr="009C7834" w:rsidRDefault="009C7834" w:rsidP="00E36E97">
            <w:pPr>
              <w:spacing w:line="360" w:lineRule="auto"/>
              <w:rPr>
                <w:sz w:val="22"/>
                <w:szCs w:val="22"/>
              </w:rPr>
            </w:pPr>
            <w:r w:rsidRPr="009C7834">
              <w:rPr>
                <w:sz w:val="22"/>
                <w:szCs w:val="22"/>
              </w:rPr>
              <w:t xml:space="preserve"> Sidi Bashir</w:t>
            </w:r>
          </w:p>
        </w:tc>
      </w:tr>
      <w:tr w:rsidR="00D136B0" w:rsidRPr="009C7834" w:rsidTr="009C7834">
        <w:tc>
          <w:tcPr>
            <w:tcW w:w="2178" w:type="dxa"/>
          </w:tcPr>
          <w:p w:rsidR="00D136B0" w:rsidRPr="009C7834" w:rsidRDefault="00CB68C1" w:rsidP="00E36E97">
            <w:pPr>
              <w:spacing w:line="360" w:lineRule="auto"/>
              <w:rPr>
                <w:sz w:val="22"/>
                <w:szCs w:val="22"/>
              </w:rPr>
            </w:pPr>
            <w:r w:rsidRPr="009C7834">
              <w:rPr>
                <w:sz w:val="22"/>
                <w:szCs w:val="22"/>
              </w:rPr>
              <w:t>Date established</w:t>
            </w:r>
          </w:p>
        </w:tc>
        <w:tc>
          <w:tcPr>
            <w:tcW w:w="2880" w:type="dxa"/>
          </w:tcPr>
          <w:p w:rsidR="00D136B0" w:rsidRPr="009C7834" w:rsidRDefault="009C7834" w:rsidP="00E36E97">
            <w:pPr>
              <w:spacing w:line="360" w:lineRule="auto"/>
              <w:rPr>
                <w:sz w:val="22"/>
                <w:szCs w:val="22"/>
              </w:rPr>
            </w:pPr>
            <w:r w:rsidRPr="009C7834">
              <w:rPr>
                <w:sz w:val="22"/>
                <w:szCs w:val="22"/>
              </w:rPr>
              <w:t>1452</w:t>
            </w:r>
          </w:p>
        </w:tc>
      </w:tr>
    </w:tbl>
    <w:p w:rsidR="00CB68C1" w:rsidRDefault="00CB68C1" w:rsidP="00CB68C1">
      <w:pPr>
        <w:spacing w:line="360" w:lineRule="auto"/>
        <w:rPr>
          <w:sz w:val="24"/>
          <w:szCs w:val="24"/>
        </w:rPr>
      </w:pPr>
    </w:p>
    <w:p w:rsidR="009C7834" w:rsidRDefault="009C7834" w:rsidP="009C7834">
      <w:pPr>
        <w:spacing w:line="360" w:lineRule="auto"/>
        <w:jc w:val="both"/>
        <w:rPr>
          <w:sz w:val="24"/>
          <w:szCs w:val="24"/>
        </w:rPr>
      </w:pPr>
      <w:r>
        <w:rPr>
          <w:sz w:val="24"/>
          <w:szCs w:val="24"/>
        </w:rPr>
        <w:t>The mosque</w:t>
      </w:r>
      <w:r w:rsidR="00E36E97" w:rsidRPr="00E36E97">
        <w:rPr>
          <w:sz w:val="24"/>
          <w:szCs w:val="24"/>
        </w:rPr>
        <w:t xml:space="preserve"> </w:t>
      </w:r>
      <w:r>
        <w:rPr>
          <w:sz w:val="24"/>
          <w:szCs w:val="24"/>
        </w:rPr>
        <w:t>was</w:t>
      </w:r>
      <w:r w:rsidR="00E36E97" w:rsidRPr="00E36E97">
        <w:rPr>
          <w:sz w:val="24"/>
          <w:szCs w:val="24"/>
        </w:rPr>
        <w:t xml:space="preserve"> constructed by Sidi Bashir</w:t>
      </w:r>
      <w:r w:rsidR="00CB68C1">
        <w:rPr>
          <w:sz w:val="24"/>
          <w:szCs w:val="24"/>
        </w:rPr>
        <w:t>, a slave of Sultan Ahmed Shah</w:t>
      </w:r>
      <w:r w:rsidR="00E36E97">
        <w:rPr>
          <w:sz w:val="24"/>
          <w:szCs w:val="24"/>
        </w:rPr>
        <w:t xml:space="preserve">. It has been dated to 1452. </w:t>
      </w:r>
      <w:r w:rsidR="00E36E97" w:rsidRPr="00675549">
        <w:rPr>
          <w:rFonts w:eastAsia="SimSun"/>
          <w:sz w:val="24"/>
          <w:szCs w:val="24"/>
          <w:vertAlign w:val="superscript"/>
          <w:lang w:eastAsia="zh-CN"/>
        </w:rPr>
        <w:footnoteReference w:id="32"/>
      </w:r>
      <w:r w:rsidR="00E36E97" w:rsidRPr="00E36E97">
        <w:rPr>
          <w:sz w:val="24"/>
          <w:szCs w:val="24"/>
        </w:rPr>
        <w:t xml:space="preserve"> </w:t>
      </w:r>
      <w:r w:rsidRPr="00E36E97">
        <w:rPr>
          <w:sz w:val="24"/>
          <w:szCs w:val="24"/>
        </w:rPr>
        <w:t>The body of the building was destroyed in 1753 during the war between the Marathas and the Khan of Gujarat Sultanate; only two minarets and the arched central gateway connecting them remain.</w:t>
      </w:r>
      <w:r w:rsidR="0059183A">
        <w:rPr>
          <w:sz w:val="24"/>
          <w:szCs w:val="24"/>
        </w:rPr>
        <w:t xml:space="preserve"> </w:t>
      </w:r>
    </w:p>
    <w:p w:rsidR="00CB68C1" w:rsidRDefault="00CB68C1" w:rsidP="009C7834">
      <w:pPr>
        <w:spacing w:line="360" w:lineRule="auto"/>
        <w:jc w:val="both"/>
        <w:rPr>
          <w:sz w:val="24"/>
          <w:szCs w:val="24"/>
        </w:rPr>
      </w:pPr>
      <w:r>
        <w:rPr>
          <w:sz w:val="24"/>
          <w:szCs w:val="24"/>
        </w:rPr>
        <w:t xml:space="preserve">The mosque is simple but its minerats are wonderful. </w:t>
      </w:r>
      <w:r w:rsidR="009C7834">
        <w:rPr>
          <w:sz w:val="24"/>
          <w:szCs w:val="24"/>
        </w:rPr>
        <w:t>Monier</w:t>
      </w:r>
      <w:r>
        <w:rPr>
          <w:sz w:val="24"/>
          <w:szCs w:val="24"/>
        </w:rPr>
        <w:t xml:space="preserve"> Williams, the English</w:t>
      </w:r>
      <w:r w:rsidRPr="00E36E97">
        <w:rPr>
          <w:sz w:val="24"/>
          <w:szCs w:val="24"/>
        </w:rPr>
        <w:t xml:space="preserve"> scholar</w:t>
      </w:r>
      <w:r w:rsidRPr="00CB68C1">
        <w:rPr>
          <w:sz w:val="24"/>
          <w:szCs w:val="24"/>
        </w:rPr>
        <w:t xml:space="preserve"> </w:t>
      </w:r>
      <w:r w:rsidRPr="00E36E97">
        <w:rPr>
          <w:sz w:val="24"/>
          <w:szCs w:val="24"/>
        </w:rPr>
        <w:t>observed in the 19th century</w:t>
      </w:r>
      <w:r>
        <w:rPr>
          <w:sz w:val="24"/>
          <w:szCs w:val="24"/>
        </w:rPr>
        <w:t xml:space="preserve"> a </w:t>
      </w:r>
      <w:r w:rsidRPr="00E36E97">
        <w:rPr>
          <w:sz w:val="24"/>
          <w:szCs w:val="24"/>
        </w:rPr>
        <w:t>phenomenon.</w:t>
      </w:r>
      <w:r>
        <w:rPr>
          <w:sz w:val="24"/>
          <w:szCs w:val="24"/>
        </w:rPr>
        <w:t xml:space="preserve">  </w:t>
      </w:r>
      <w:r w:rsidRPr="00E36E97">
        <w:rPr>
          <w:sz w:val="24"/>
          <w:szCs w:val="24"/>
        </w:rPr>
        <w:t xml:space="preserve">A gentle shaking of either minaret results in the other minaret vibrating after a few seconds, </w:t>
      </w:r>
      <w:r w:rsidR="009C7834" w:rsidRPr="00CE04CA">
        <w:rPr>
          <w:sz w:val="24"/>
          <w:szCs w:val="24"/>
        </w:rPr>
        <w:t xml:space="preserve">but the area between the </w:t>
      </w:r>
      <w:r w:rsidR="009C7834">
        <w:rPr>
          <w:sz w:val="24"/>
          <w:szCs w:val="24"/>
        </w:rPr>
        <w:t>m</w:t>
      </w:r>
      <w:r w:rsidR="009C7834" w:rsidRPr="00E36E97">
        <w:rPr>
          <w:sz w:val="24"/>
          <w:szCs w:val="24"/>
        </w:rPr>
        <w:t xml:space="preserve">inarets </w:t>
      </w:r>
      <w:r w:rsidR="009C7834" w:rsidRPr="00CE04CA">
        <w:rPr>
          <w:sz w:val="24"/>
          <w:szCs w:val="24"/>
        </w:rPr>
        <w:t>do not exhibit any vibrations at all.</w:t>
      </w:r>
      <w:r w:rsidRPr="00E36E97">
        <w:rPr>
          <w:sz w:val="24"/>
          <w:szCs w:val="24"/>
        </w:rPr>
        <w:t xml:space="preserve"> The mechanism of this is not known, although the layered construction is thought to be a factor. The minarets are able to withstand fast-moving trains pass</w:t>
      </w:r>
      <w:r w:rsidR="002511AE">
        <w:rPr>
          <w:sz w:val="24"/>
          <w:szCs w:val="24"/>
        </w:rPr>
        <w:t>ing close by.</w:t>
      </w:r>
      <w:r w:rsidR="009C7834" w:rsidRPr="009C7834">
        <w:rPr>
          <w:sz w:val="24"/>
          <w:szCs w:val="24"/>
        </w:rPr>
        <w:t xml:space="preserve"> </w:t>
      </w:r>
      <w:r w:rsidR="009C7834" w:rsidRPr="00E36E97">
        <w:rPr>
          <w:sz w:val="24"/>
          <w:szCs w:val="24"/>
        </w:rPr>
        <w:t>The minarets are three stories tall with carved balconies.</w:t>
      </w:r>
    </w:p>
    <w:p w:rsidR="00D136B0" w:rsidRDefault="00D136B0" w:rsidP="00CB68C1">
      <w:pPr>
        <w:spacing w:line="360" w:lineRule="auto"/>
        <w:jc w:val="center"/>
        <w:rPr>
          <w:sz w:val="24"/>
          <w:szCs w:val="24"/>
        </w:rPr>
      </w:pPr>
      <w:r w:rsidRPr="00E36E97">
        <w:rPr>
          <w:noProof/>
          <w:sz w:val="24"/>
          <w:szCs w:val="24"/>
        </w:rPr>
        <w:drawing>
          <wp:inline distT="0" distB="0" distL="0" distR="0">
            <wp:extent cx="2092325" cy="2932430"/>
            <wp:effectExtent l="19050" t="0" r="3175" b="0"/>
            <wp:docPr id="14" name="Picture 6" descr="https://upload.wikimedia.org/wikipedia/commons/thumb/7/72/Two_Minarates_Kalupur_Railway_Station_Ahmedabad_1866.jpg/220px-Two_Minarates_Kalupur_Railway_Station_Ahmedabad_186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2/Two_Minarates_Kalupur_Railway_Station_Ahmedabad_1866.jpg/220px-Two_Minarates_Kalupur_Railway_Station_Ahmedabad_1866.jpg">
                      <a:hlinkClick r:id="rId73"/>
                    </pic:cNvPr>
                    <pic:cNvPicPr>
                      <a:picLocks noChangeAspect="1" noChangeArrowheads="1"/>
                    </pic:cNvPicPr>
                  </pic:nvPicPr>
                  <pic:blipFill>
                    <a:blip r:embed="rId74" cstate="print"/>
                    <a:srcRect/>
                    <a:stretch>
                      <a:fillRect/>
                    </a:stretch>
                  </pic:blipFill>
                  <pic:spPr bwMode="auto">
                    <a:xfrm>
                      <a:off x="0" y="0"/>
                      <a:ext cx="2092325" cy="2932430"/>
                    </a:xfrm>
                    <a:prstGeom prst="rect">
                      <a:avLst/>
                    </a:prstGeom>
                    <a:noFill/>
                    <a:ln w="9525">
                      <a:noFill/>
                      <a:miter lim="800000"/>
                      <a:headEnd/>
                      <a:tailEnd/>
                    </a:ln>
                  </pic:spPr>
                </pic:pic>
              </a:graphicData>
            </a:graphic>
          </wp:inline>
        </w:drawing>
      </w:r>
    </w:p>
    <w:p w:rsidR="00CB68C1" w:rsidRPr="00E36E97" w:rsidRDefault="00CB68C1" w:rsidP="00CB68C1">
      <w:pPr>
        <w:spacing w:line="360" w:lineRule="auto"/>
        <w:jc w:val="center"/>
        <w:rPr>
          <w:sz w:val="24"/>
          <w:szCs w:val="24"/>
        </w:rPr>
      </w:pPr>
      <w:r w:rsidRPr="00CE04CA">
        <w:rPr>
          <w:sz w:val="24"/>
          <w:szCs w:val="24"/>
        </w:rPr>
        <w:t xml:space="preserve">Jhulta Minar </w:t>
      </w:r>
      <w:r w:rsidRPr="00E36E97">
        <w:rPr>
          <w:sz w:val="24"/>
          <w:szCs w:val="24"/>
        </w:rPr>
        <w:t>in 1866</w:t>
      </w:r>
      <w:r>
        <w:rPr>
          <w:sz w:val="24"/>
          <w:szCs w:val="24"/>
        </w:rPr>
        <w:t>CE</w:t>
      </w:r>
    </w:p>
    <w:p w:rsidR="00CB68C1" w:rsidRDefault="00CB68C1" w:rsidP="009C7834">
      <w:pPr>
        <w:spacing w:line="360" w:lineRule="auto"/>
        <w:jc w:val="both"/>
        <w:rPr>
          <w:sz w:val="24"/>
          <w:szCs w:val="24"/>
        </w:rPr>
      </w:pPr>
      <w:r w:rsidRPr="00CE04CA">
        <w:rPr>
          <w:sz w:val="24"/>
          <w:szCs w:val="24"/>
        </w:rPr>
        <w:t xml:space="preserve">This phenomenon has had many archaeologists and other experts stumped. Till date there is no explanation to this phenomenon. The </w:t>
      </w:r>
      <w:r>
        <w:rPr>
          <w:sz w:val="24"/>
          <w:szCs w:val="24"/>
        </w:rPr>
        <w:t>m</w:t>
      </w:r>
      <w:r w:rsidRPr="00E36E97">
        <w:rPr>
          <w:sz w:val="24"/>
          <w:szCs w:val="24"/>
        </w:rPr>
        <w:t xml:space="preserve">inarets </w:t>
      </w:r>
      <w:r w:rsidRPr="00CE04CA">
        <w:rPr>
          <w:sz w:val="24"/>
          <w:szCs w:val="24"/>
        </w:rPr>
        <w:t>also exhibit exquisite architectural splendour and reflect Mughal and Rajputana styles of architecture.</w:t>
      </w:r>
    </w:p>
    <w:p w:rsidR="00CB68C1" w:rsidRPr="00E36E97" w:rsidRDefault="009C7834" w:rsidP="00CB68C1">
      <w:pPr>
        <w:spacing w:line="360" w:lineRule="auto"/>
        <w:jc w:val="both"/>
        <w:rPr>
          <w:sz w:val="24"/>
          <w:szCs w:val="24"/>
        </w:rPr>
      </w:pPr>
      <w:r w:rsidRPr="00E36E97">
        <w:rPr>
          <w:sz w:val="24"/>
          <w:szCs w:val="24"/>
        </w:rPr>
        <w:t>Though much damaged, especially near the foot, the stairs inside the minarets may still be used.</w:t>
      </w:r>
      <w:r>
        <w:rPr>
          <w:sz w:val="24"/>
          <w:szCs w:val="24"/>
        </w:rPr>
        <w:t xml:space="preserve"> </w:t>
      </w:r>
      <w:r w:rsidRPr="00E36E97">
        <w:rPr>
          <w:sz w:val="24"/>
          <w:szCs w:val="24"/>
        </w:rPr>
        <w:t>[3]</w:t>
      </w:r>
    </w:p>
    <w:p w:rsidR="00CB68C1" w:rsidRDefault="00CB68C1" w:rsidP="00E36E97">
      <w:pPr>
        <w:spacing w:line="360" w:lineRule="auto"/>
        <w:rPr>
          <w:sz w:val="24"/>
          <w:szCs w:val="24"/>
        </w:rPr>
      </w:pPr>
    </w:p>
    <w:p w:rsidR="009C7834" w:rsidRPr="00E36E97" w:rsidRDefault="009C7834" w:rsidP="00E36E97">
      <w:pPr>
        <w:spacing w:line="360" w:lineRule="auto"/>
        <w:rPr>
          <w:sz w:val="24"/>
          <w:szCs w:val="24"/>
        </w:rPr>
      </w:pPr>
    </w:p>
    <w:p w:rsidR="002511AE" w:rsidRDefault="002511AE" w:rsidP="00B61B55">
      <w:pPr>
        <w:jc w:val="center"/>
        <w:rPr>
          <w:rFonts w:asciiTheme="majorBidi" w:hAnsiTheme="majorBidi" w:cstheme="majorBidi"/>
          <w:b/>
          <w:color w:val="0070C0"/>
          <w:sz w:val="24"/>
          <w:szCs w:val="24"/>
        </w:rPr>
      </w:pPr>
    </w:p>
    <w:p w:rsidR="002511AE" w:rsidRDefault="002511AE" w:rsidP="00B61B55">
      <w:pPr>
        <w:jc w:val="center"/>
        <w:rPr>
          <w:rFonts w:asciiTheme="majorBidi" w:hAnsiTheme="majorBidi" w:cstheme="majorBidi"/>
          <w:b/>
          <w:color w:val="0070C0"/>
          <w:sz w:val="24"/>
          <w:szCs w:val="24"/>
        </w:rPr>
      </w:pPr>
    </w:p>
    <w:p w:rsidR="00666F13" w:rsidRDefault="00666F13" w:rsidP="00B61B55">
      <w:pPr>
        <w:jc w:val="center"/>
        <w:rPr>
          <w:rFonts w:asciiTheme="majorBidi" w:hAnsiTheme="majorBidi" w:cstheme="majorBidi"/>
          <w:b/>
          <w:color w:val="0070C0"/>
          <w:sz w:val="24"/>
          <w:szCs w:val="24"/>
        </w:rPr>
      </w:pPr>
      <w:r w:rsidRPr="00BA3C42">
        <w:rPr>
          <w:rFonts w:asciiTheme="majorBidi" w:hAnsiTheme="majorBidi" w:cstheme="majorBidi"/>
          <w:b/>
          <w:color w:val="0070C0"/>
          <w:sz w:val="24"/>
          <w:szCs w:val="24"/>
        </w:rPr>
        <w:lastRenderedPageBreak/>
        <w:t>Shah Hamadan Mosque</w:t>
      </w:r>
    </w:p>
    <w:tbl>
      <w:tblPr>
        <w:tblW w:w="4348" w:type="dxa"/>
        <w:tblCellSpacing w:w="15" w:type="dxa"/>
        <w:tblInd w:w="240" w:type="dxa"/>
        <w:tblBorders>
          <w:top w:val="single" w:sz="4" w:space="0" w:color="A2A9B1"/>
          <w:left w:val="single" w:sz="4" w:space="0" w:color="A2A9B1"/>
          <w:bottom w:val="single" w:sz="4" w:space="0" w:color="A2A9B1"/>
          <w:right w:val="single" w:sz="4" w:space="0" w:color="A2A9B1"/>
        </w:tblBorders>
        <w:shd w:val="clear" w:color="auto" w:fill="F8F9FA"/>
        <w:tblCellMar>
          <w:top w:w="48" w:type="dxa"/>
          <w:left w:w="48" w:type="dxa"/>
          <w:bottom w:w="48" w:type="dxa"/>
          <w:right w:w="48" w:type="dxa"/>
        </w:tblCellMar>
        <w:tblLook w:val="04A0"/>
      </w:tblPr>
      <w:tblGrid>
        <w:gridCol w:w="1054"/>
        <w:gridCol w:w="3294"/>
      </w:tblGrid>
      <w:tr w:rsidR="00B61B55" w:rsidTr="002511AE">
        <w:trPr>
          <w:tblCellSpacing w:w="15" w:type="dxa"/>
        </w:trPr>
        <w:tc>
          <w:tcPr>
            <w:tcW w:w="0" w:type="auto"/>
            <w:shd w:val="clear" w:color="auto" w:fill="F8F9FA"/>
            <w:hideMark/>
          </w:tcPr>
          <w:p w:rsidR="00B61B55" w:rsidRDefault="00B61B55" w:rsidP="00B61B55">
            <w:pPr>
              <w:rPr>
                <w:rFonts w:ascii="Arial" w:hAnsi="Arial" w:cs="Arial"/>
                <w:b/>
                <w:bCs/>
                <w:color w:val="000000"/>
                <w:sz w:val="16"/>
                <w:szCs w:val="16"/>
              </w:rPr>
            </w:pPr>
            <w:r>
              <w:rPr>
                <w:rFonts w:ascii="Arial" w:hAnsi="Arial" w:cs="Arial"/>
                <w:b/>
                <w:bCs/>
                <w:color w:val="000000"/>
                <w:sz w:val="16"/>
                <w:szCs w:val="16"/>
              </w:rPr>
              <w:t>Location</w:t>
            </w:r>
          </w:p>
        </w:tc>
        <w:tc>
          <w:tcPr>
            <w:tcW w:w="3249" w:type="dxa"/>
            <w:shd w:val="clear" w:color="auto" w:fill="F8F9FA"/>
            <w:hideMark/>
          </w:tcPr>
          <w:p w:rsidR="00B61B55" w:rsidRDefault="00B61B55" w:rsidP="00B61B55">
            <w:pPr>
              <w:rPr>
                <w:rFonts w:ascii="Arial" w:hAnsi="Arial" w:cs="Arial"/>
                <w:color w:val="000000"/>
                <w:sz w:val="16"/>
                <w:szCs w:val="16"/>
              </w:rPr>
            </w:pPr>
            <w:r>
              <w:rPr>
                <w:rFonts w:ascii="Arial" w:hAnsi="Arial" w:cs="Arial"/>
                <w:color w:val="000000"/>
                <w:sz w:val="16"/>
                <w:szCs w:val="16"/>
              </w:rPr>
              <w:t>Zaina Kadal, </w:t>
            </w:r>
            <w:r w:rsidRPr="002511AE">
              <w:rPr>
                <w:rFonts w:ascii="Arial" w:hAnsi="Arial" w:cs="Arial"/>
                <w:sz w:val="16"/>
                <w:szCs w:val="16"/>
              </w:rPr>
              <w:t>Srinagar</w:t>
            </w:r>
            <w:r w:rsidR="002511AE">
              <w:t>, Kashmir</w:t>
            </w:r>
          </w:p>
        </w:tc>
      </w:tr>
      <w:tr w:rsidR="00B61B55" w:rsidTr="002511AE">
        <w:trPr>
          <w:tblCellSpacing w:w="15" w:type="dxa"/>
        </w:trPr>
        <w:tc>
          <w:tcPr>
            <w:tcW w:w="0" w:type="auto"/>
            <w:shd w:val="clear" w:color="auto" w:fill="F8F9FA"/>
            <w:hideMark/>
          </w:tcPr>
          <w:p w:rsidR="00B61B55" w:rsidRDefault="00B61B55" w:rsidP="00B61B55">
            <w:pPr>
              <w:rPr>
                <w:rFonts w:ascii="Arial" w:hAnsi="Arial" w:cs="Arial"/>
                <w:b/>
                <w:bCs/>
                <w:color w:val="000000"/>
                <w:sz w:val="16"/>
                <w:szCs w:val="16"/>
              </w:rPr>
            </w:pPr>
          </w:p>
        </w:tc>
        <w:tc>
          <w:tcPr>
            <w:tcW w:w="3249" w:type="dxa"/>
            <w:shd w:val="clear" w:color="auto" w:fill="F8F9FA"/>
            <w:hideMark/>
          </w:tcPr>
          <w:p w:rsidR="00B61B55" w:rsidRDefault="00B61B55" w:rsidP="00B61B55">
            <w:pPr>
              <w:rPr>
                <w:rFonts w:ascii="Arial" w:hAnsi="Arial" w:cs="Arial"/>
                <w:color w:val="000000"/>
                <w:sz w:val="16"/>
                <w:szCs w:val="16"/>
              </w:rPr>
            </w:pPr>
          </w:p>
        </w:tc>
      </w:tr>
      <w:tr w:rsidR="00B61B55" w:rsidTr="002511AE">
        <w:trPr>
          <w:tblCellSpacing w:w="15" w:type="dxa"/>
        </w:trPr>
        <w:tc>
          <w:tcPr>
            <w:tcW w:w="0" w:type="auto"/>
            <w:shd w:val="clear" w:color="auto" w:fill="F8F9FA"/>
            <w:hideMark/>
          </w:tcPr>
          <w:p w:rsidR="00B61B55" w:rsidRDefault="00B61B55" w:rsidP="00B61B55">
            <w:pPr>
              <w:rPr>
                <w:rFonts w:ascii="Arial" w:hAnsi="Arial" w:cs="Arial"/>
                <w:b/>
                <w:bCs/>
                <w:color w:val="000000"/>
                <w:sz w:val="16"/>
                <w:szCs w:val="16"/>
              </w:rPr>
            </w:pPr>
            <w:r>
              <w:rPr>
                <w:rFonts w:ascii="Arial" w:hAnsi="Arial" w:cs="Arial"/>
                <w:b/>
                <w:bCs/>
                <w:color w:val="000000"/>
                <w:sz w:val="16"/>
                <w:szCs w:val="16"/>
              </w:rPr>
              <w:t>Founder</w:t>
            </w:r>
          </w:p>
        </w:tc>
        <w:tc>
          <w:tcPr>
            <w:tcW w:w="3249" w:type="dxa"/>
            <w:shd w:val="clear" w:color="auto" w:fill="F8F9FA"/>
            <w:hideMark/>
          </w:tcPr>
          <w:p w:rsidR="00B61B55" w:rsidRDefault="00B61B55" w:rsidP="00B61B55">
            <w:pPr>
              <w:rPr>
                <w:rFonts w:ascii="Arial" w:hAnsi="Arial" w:cs="Arial"/>
                <w:color w:val="000000"/>
                <w:sz w:val="16"/>
                <w:szCs w:val="16"/>
              </w:rPr>
            </w:pPr>
            <w:r>
              <w:rPr>
                <w:rFonts w:ascii="Arial" w:hAnsi="Arial" w:cs="Arial"/>
                <w:color w:val="000000"/>
                <w:sz w:val="16"/>
                <w:szCs w:val="16"/>
              </w:rPr>
              <w:t>Sultan </w:t>
            </w:r>
            <w:hyperlink r:id="rId75" w:tooltip="Sikandar Butshikan" w:history="1">
              <w:r>
                <w:rPr>
                  <w:rStyle w:val="Hyperlink"/>
                  <w:rFonts w:ascii="Arial" w:hAnsi="Arial" w:cs="Arial"/>
                  <w:color w:val="0B0080"/>
                  <w:sz w:val="16"/>
                  <w:szCs w:val="16"/>
                </w:rPr>
                <w:t>Sikandar</w:t>
              </w:r>
            </w:hyperlink>
          </w:p>
        </w:tc>
      </w:tr>
      <w:tr w:rsidR="00B61B55" w:rsidTr="002511AE">
        <w:trPr>
          <w:tblCellSpacing w:w="15" w:type="dxa"/>
        </w:trPr>
        <w:tc>
          <w:tcPr>
            <w:tcW w:w="0" w:type="auto"/>
            <w:shd w:val="clear" w:color="auto" w:fill="F8F9FA"/>
            <w:hideMark/>
          </w:tcPr>
          <w:p w:rsidR="00B61B55" w:rsidRDefault="00B61B55" w:rsidP="00B61B55">
            <w:pPr>
              <w:rPr>
                <w:rFonts w:ascii="Arial" w:hAnsi="Arial" w:cs="Arial"/>
                <w:b/>
                <w:bCs/>
                <w:color w:val="000000"/>
                <w:sz w:val="16"/>
                <w:szCs w:val="16"/>
              </w:rPr>
            </w:pPr>
            <w:r>
              <w:rPr>
                <w:rFonts w:ascii="Arial" w:hAnsi="Arial" w:cs="Arial"/>
                <w:b/>
                <w:bCs/>
                <w:color w:val="000000"/>
                <w:sz w:val="16"/>
                <w:szCs w:val="16"/>
              </w:rPr>
              <w:t>Completed</w:t>
            </w:r>
          </w:p>
        </w:tc>
        <w:tc>
          <w:tcPr>
            <w:tcW w:w="3249" w:type="dxa"/>
            <w:shd w:val="clear" w:color="auto" w:fill="F8F9FA"/>
            <w:hideMark/>
          </w:tcPr>
          <w:p w:rsidR="00B61B55" w:rsidRDefault="00B61B55" w:rsidP="00B61B55">
            <w:pPr>
              <w:rPr>
                <w:rFonts w:ascii="Arial" w:hAnsi="Arial" w:cs="Arial"/>
                <w:color w:val="000000"/>
                <w:sz w:val="16"/>
                <w:szCs w:val="16"/>
              </w:rPr>
            </w:pPr>
            <w:r>
              <w:rPr>
                <w:rFonts w:ascii="Arial" w:hAnsi="Arial" w:cs="Arial"/>
                <w:color w:val="000000"/>
                <w:sz w:val="16"/>
                <w:szCs w:val="16"/>
              </w:rPr>
              <w:t>1395 CE, Rebuilt 1732 CE</w:t>
            </w:r>
          </w:p>
        </w:tc>
      </w:tr>
    </w:tbl>
    <w:p w:rsidR="00B61B55" w:rsidRPr="00BA3C42" w:rsidRDefault="00B61B55" w:rsidP="00B61B55">
      <w:pPr>
        <w:rPr>
          <w:rFonts w:asciiTheme="majorBidi" w:hAnsiTheme="majorBidi" w:cstheme="majorBidi"/>
          <w:b/>
          <w:color w:val="0070C0"/>
          <w:sz w:val="24"/>
          <w:szCs w:val="24"/>
        </w:rPr>
      </w:pPr>
    </w:p>
    <w:p w:rsidR="00666F13" w:rsidRDefault="00CD7A94" w:rsidP="00CD7A94">
      <w:pPr>
        <w:spacing w:line="360" w:lineRule="auto"/>
        <w:jc w:val="both"/>
        <w:rPr>
          <w:rFonts w:ascii="Arial" w:hAnsi="Arial" w:cs="Arial"/>
          <w:color w:val="202122"/>
          <w:sz w:val="18"/>
          <w:szCs w:val="18"/>
          <w:shd w:val="clear" w:color="auto" w:fill="FFFFFF"/>
        </w:rPr>
      </w:pPr>
      <w:r>
        <w:rPr>
          <w:rFonts w:ascii="Arial" w:hAnsi="Arial" w:cs="Arial"/>
          <w:b/>
          <w:bCs/>
          <w:color w:val="202122"/>
          <w:sz w:val="18"/>
          <w:szCs w:val="18"/>
          <w:shd w:val="clear" w:color="auto" w:fill="FFFFFF"/>
        </w:rPr>
        <w:t>Shah-e-Hamadan Masjid</w:t>
      </w:r>
      <w:r w:rsidR="0059183A">
        <w:rPr>
          <w:rFonts w:ascii="Arial" w:hAnsi="Arial" w:cs="Arial"/>
          <w:color w:val="202122"/>
          <w:sz w:val="18"/>
          <w:szCs w:val="18"/>
          <w:shd w:val="clear" w:color="auto" w:fill="FFFFFF"/>
        </w:rPr>
        <w:t>, also known as </w:t>
      </w:r>
      <w:r>
        <w:rPr>
          <w:rFonts w:ascii="Arial" w:hAnsi="Arial" w:cs="Arial"/>
          <w:b/>
          <w:bCs/>
          <w:color w:val="202122"/>
          <w:sz w:val="18"/>
          <w:szCs w:val="18"/>
          <w:shd w:val="clear" w:color="auto" w:fill="FFFFFF"/>
        </w:rPr>
        <w:t>Khanqah-e-Moula</w:t>
      </w:r>
      <w:r>
        <w:rPr>
          <w:rFonts w:ascii="Arial" w:hAnsi="Arial" w:cs="Arial"/>
          <w:color w:val="202122"/>
          <w:sz w:val="18"/>
          <w:szCs w:val="18"/>
          <w:shd w:val="clear" w:color="auto" w:fill="FFFFFF"/>
        </w:rPr>
        <w:t xml:space="preserve"> </w:t>
      </w:r>
      <w:r w:rsidR="0059183A">
        <w:rPr>
          <w:rFonts w:ascii="Arial" w:hAnsi="Arial" w:cs="Arial"/>
          <w:color w:val="202122"/>
          <w:sz w:val="18"/>
          <w:szCs w:val="18"/>
          <w:shd w:val="clear" w:color="auto" w:fill="FFFFFF"/>
        </w:rPr>
        <w:t>is a mosque located in the </w:t>
      </w:r>
      <w:r w:rsidR="0059183A" w:rsidRPr="00CD7A94">
        <w:rPr>
          <w:rFonts w:ascii="Arial" w:hAnsi="Arial" w:cs="Arial"/>
          <w:sz w:val="18"/>
          <w:szCs w:val="18"/>
          <w:shd w:val="clear" w:color="auto" w:fill="FFFFFF"/>
        </w:rPr>
        <w:t>Old City</w:t>
      </w:r>
      <w:r w:rsidR="0059183A">
        <w:rPr>
          <w:rFonts w:ascii="Arial" w:hAnsi="Arial" w:cs="Arial"/>
          <w:color w:val="202122"/>
          <w:sz w:val="18"/>
          <w:szCs w:val="18"/>
          <w:shd w:val="clear" w:color="auto" w:fill="FFFFFF"/>
        </w:rPr>
        <w:t> of </w:t>
      </w:r>
      <w:r w:rsidR="0059183A" w:rsidRPr="00CD7A94">
        <w:rPr>
          <w:rFonts w:ascii="Arial" w:hAnsi="Arial" w:cs="Arial"/>
          <w:sz w:val="18"/>
          <w:szCs w:val="18"/>
          <w:shd w:val="clear" w:color="auto" w:fill="FFFFFF"/>
        </w:rPr>
        <w:t>Srinagar</w:t>
      </w:r>
      <w:r w:rsidR="0059183A">
        <w:rPr>
          <w:rFonts w:ascii="Arial" w:hAnsi="Arial" w:cs="Arial"/>
          <w:color w:val="202122"/>
          <w:sz w:val="18"/>
          <w:szCs w:val="18"/>
          <w:shd w:val="clear" w:color="auto" w:fill="FFFFFF"/>
        </w:rPr>
        <w:t>, </w:t>
      </w:r>
      <w:r w:rsidR="0059183A" w:rsidRPr="00CD7A94">
        <w:rPr>
          <w:rFonts w:ascii="Arial" w:hAnsi="Arial" w:cs="Arial"/>
          <w:sz w:val="18"/>
          <w:szCs w:val="18"/>
          <w:shd w:val="clear" w:color="auto" w:fill="FFFFFF"/>
        </w:rPr>
        <w:t>Kashmir</w:t>
      </w:r>
      <w:r w:rsidR="0059183A">
        <w:rPr>
          <w:rFonts w:ascii="Arial" w:hAnsi="Arial" w:cs="Arial"/>
          <w:color w:val="202122"/>
          <w:sz w:val="18"/>
          <w:szCs w:val="18"/>
          <w:shd w:val="clear" w:color="auto" w:fill="FFFFFF"/>
        </w:rPr>
        <w:t>, </w:t>
      </w:r>
      <w:r w:rsidR="0059183A" w:rsidRPr="00CD7A94">
        <w:rPr>
          <w:rFonts w:ascii="Arial" w:hAnsi="Arial" w:cs="Arial"/>
          <w:sz w:val="18"/>
          <w:szCs w:val="18"/>
          <w:shd w:val="clear" w:color="auto" w:fill="FFFFFF"/>
        </w:rPr>
        <w:t>India</w:t>
      </w:r>
      <w:r w:rsidR="0059183A">
        <w:rPr>
          <w:rFonts w:ascii="Arial" w:hAnsi="Arial" w:cs="Arial"/>
          <w:color w:val="202122"/>
          <w:sz w:val="18"/>
          <w:szCs w:val="18"/>
          <w:shd w:val="clear" w:color="auto" w:fill="FFFFFF"/>
        </w:rPr>
        <w:t>. Situated on the right bank of the river </w:t>
      </w:r>
      <w:r w:rsidR="0059183A" w:rsidRPr="002F3009">
        <w:rPr>
          <w:rFonts w:ascii="Arial" w:hAnsi="Arial" w:cs="Arial"/>
          <w:sz w:val="18"/>
          <w:szCs w:val="18"/>
          <w:shd w:val="clear" w:color="auto" w:fill="FFFFFF"/>
        </w:rPr>
        <w:t>Jhelum</w:t>
      </w:r>
      <w:r w:rsidR="0059183A">
        <w:rPr>
          <w:rFonts w:ascii="Arial" w:hAnsi="Arial" w:cs="Arial"/>
          <w:color w:val="202122"/>
          <w:sz w:val="18"/>
          <w:szCs w:val="18"/>
          <w:shd w:val="clear" w:color="auto" w:fill="FFFFFF"/>
        </w:rPr>
        <w:t> between the Fateh Kadal and Zaina Kadal bridges, it was first built in 1395 CE, commissioned by Sultan </w:t>
      </w:r>
      <w:r w:rsidR="0059183A" w:rsidRPr="002F3009">
        <w:rPr>
          <w:rFonts w:ascii="Arial" w:hAnsi="Arial" w:cs="Arial"/>
          <w:sz w:val="18"/>
          <w:szCs w:val="18"/>
          <w:shd w:val="clear" w:color="auto" w:fill="FFFFFF"/>
        </w:rPr>
        <w:t>Sikendar</w:t>
      </w:r>
      <w:r w:rsidR="0059183A">
        <w:rPr>
          <w:rFonts w:ascii="Arial" w:hAnsi="Arial" w:cs="Arial"/>
          <w:color w:val="202122"/>
          <w:sz w:val="18"/>
          <w:szCs w:val="18"/>
          <w:shd w:val="clear" w:color="auto" w:fill="FFFFFF"/>
        </w:rPr>
        <w:t>. It is one of the best examples of Kashmiri wooden architecture, and is decorated with </w:t>
      </w:r>
      <w:r w:rsidR="0059183A">
        <w:rPr>
          <w:rFonts w:ascii="Arial" w:hAnsi="Arial" w:cs="Arial"/>
          <w:i/>
          <w:iCs/>
          <w:color w:val="202122"/>
          <w:sz w:val="18"/>
          <w:szCs w:val="18"/>
          <w:shd w:val="clear" w:color="auto" w:fill="FFFFFF"/>
        </w:rPr>
        <w:t>papier mache</w:t>
      </w:r>
      <w:r w:rsidR="0059183A">
        <w:rPr>
          <w:rFonts w:ascii="Arial" w:hAnsi="Arial" w:cs="Arial"/>
          <w:color w:val="202122"/>
          <w:sz w:val="18"/>
          <w:szCs w:val="18"/>
          <w:shd w:val="clear" w:color="auto" w:fill="FFFFFF"/>
        </w:rPr>
        <w:t>.</w:t>
      </w:r>
    </w:p>
    <w:p w:rsidR="0059183A" w:rsidRDefault="0059183A" w:rsidP="00666F13">
      <w:pPr>
        <w:spacing w:line="360" w:lineRule="auto"/>
        <w:rPr>
          <w:rFonts w:ascii="Arial" w:hAnsi="Arial" w:cs="Arial"/>
          <w:color w:val="202122"/>
          <w:sz w:val="18"/>
          <w:szCs w:val="18"/>
          <w:shd w:val="clear" w:color="auto" w:fill="FFFFFF"/>
        </w:rPr>
      </w:pPr>
      <w:r>
        <w:rPr>
          <w:rFonts w:ascii="Arial" w:hAnsi="Arial" w:cs="Arial"/>
          <w:noProof/>
          <w:color w:val="202122"/>
          <w:sz w:val="18"/>
          <w:szCs w:val="18"/>
          <w:shd w:val="clear" w:color="auto" w:fill="FFFFFF"/>
        </w:rPr>
        <w:drawing>
          <wp:inline distT="0" distB="0" distL="0" distR="0">
            <wp:extent cx="5715000" cy="4749165"/>
            <wp:effectExtent l="19050" t="0" r="0" b="0"/>
            <wp:docPr id="25" name="Picture 24" descr="Mausoleum_of_Shah_e_Hamad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oleum_of_Shah_e_Hamadan_01.jpg"/>
                    <pic:cNvPicPr/>
                  </pic:nvPicPr>
                  <pic:blipFill>
                    <a:blip r:embed="rId76" cstate="print"/>
                    <a:stretch>
                      <a:fillRect/>
                    </a:stretch>
                  </pic:blipFill>
                  <pic:spPr>
                    <a:xfrm>
                      <a:off x="0" y="0"/>
                      <a:ext cx="5715000" cy="4749165"/>
                    </a:xfrm>
                    <a:prstGeom prst="rect">
                      <a:avLst/>
                    </a:prstGeom>
                  </pic:spPr>
                </pic:pic>
              </a:graphicData>
            </a:graphic>
          </wp:inline>
        </w:drawing>
      </w:r>
    </w:p>
    <w:p w:rsidR="00B61B55" w:rsidRDefault="00B61B55" w:rsidP="00EF689F">
      <w:pPr>
        <w:pStyle w:val="NormalWeb"/>
        <w:shd w:val="clear" w:color="auto" w:fill="FFFFFF"/>
        <w:spacing w:before="120" w:beforeAutospacing="0" w:after="120" w:afterAutospacing="0"/>
        <w:jc w:val="center"/>
        <w:rPr>
          <w:rFonts w:ascii="Arial" w:hAnsi="Arial" w:cs="Arial"/>
          <w:b/>
          <w:bCs/>
          <w:color w:val="0070C0"/>
        </w:rPr>
      </w:pPr>
    </w:p>
    <w:p w:rsidR="00B61B55" w:rsidRDefault="00B61B55" w:rsidP="00CD7A94">
      <w:pPr>
        <w:pStyle w:val="NormalWeb"/>
        <w:shd w:val="clear" w:color="auto" w:fill="FFFFFF"/>
        <w:spacing w:before="120" w:beforeAutospacing="0" w:after="120" w:afterAutospacing="0" w:line="360" w:lineRule="auto"/>
        <w:jc w:val="both"/>
        <w:rPr>
          <w:rFonts w:ascii="Arial" w:hAnsi="Arial" w:cs="Arial"/>
          <w:b/>
          <w:bCs/>
          <w:color w:val="0070C0"/>
        </w:rPr>
      </w:pPr>
      <w:r>
        <w:rPr>
          <w:rFonts w:ascii="Arial" w:hAnsi="Arial" w:cs="Arial"/>
          <w:color w:val="202122"/>
          <w:sz w:val="18"/>
          <w:szCs w:val="18"/>
          <w:shd w:val="clear" w:color="auto" w:fill="FFFFFF"/>
        </w:rPr>
        <w:t>The mosque was commissioned by Sultan </w:t>
      </w:r>
      <w:r w:rsidRPr="00CD7A94">
        <w:rPr>
          <w:rFonts w:ascii="Arial" w:hAnsi="Arial" w:cs="Arial"/>
          <w:sz w:val="18"/>
          <w:szCs w:val="18"/>
          <w:shd w:val="clear" w:color="auto" w:fill="FFFFFF"/>
        </w:rPr>
        <w:t>Sikandar Butshikan</w:t>
      </w:r>
      <w:r>
        <w:rPr>
          <w:rFonts w:ascii="Arial" w:hAnsi="Arial" w:cs="Arial"/>
          <w:color w:val="202122"/>
          <w:sz w:val="18"/>
          <w:szCs w:val="18"/>
          <w:shd w:val="clear" w:color="auto" w:fill="FFFFFF"/>
        </w:rPr>
        <w:t> in 1395 CE in memory of the Islamic preacher </w:t>
      </w:r>
      <w:r w:rsidRPr="00CD7A94">
        <w:rPr>
          <w:rFonts w:ascii="Arial" w:hAnsi="Arial" w:cs="Arial"/>
          <w:sz w:val="18"/>
          <w:szCs w:val="18"/>
          <w:shd w:val="clear" w:color="auto" w:fill="FFFFFF"/>
        </w:rPr>
        <w:t>Mir Sayyid Ali Hamadani</w:t>
      </w:r>
      <w:r>
        <w:rPr>
          <w:rFonts w:ascii="Arial" w:hAnsi="Arial" w:cs="Arial"/>
          <w:color w:val="202122"/>
          <w:sz w:val="18"/>
          <w:szCs w:val="18"/>
          <w:shd w:val="clear" w:color="auto" w:fill="FFFFFF"/>
        </w:rPr>
        <w:t>, the central figure involved in the widespread conversion to Islam in Kashmir. Also known as </w:t>
      </w:r>
      <w:r>
        <w:rPr>
          <w:rFonts w:ascii="Arial" w:hAnsi="Arial" w:cs="Arial"/>
          <w:i/>
          <w:iCs/>
          <w:color w:val="202122"/>
          <w:sz w:val="18"/>
          <w:szCs w:val="18"/>
          <w:shd w:val="clear" w:color="auto" w:fill="FFFFFF"/>
        </w:rPr>
        <w:t>Shah-e-Hamadan</w:t>
      </w:r>
      <w:r>
        <w:rPr>
          <w:rFonts w:ascii="Arial" w:hAnsi="Arial" w:cs="Arial"/>
          <w:color w:val="202122"/>
          <w:sz w:val="18"/>
          <w:szCs w:val="18"/>
          <w:shd w:val="clear" w:color="auto" w:fill="FFFFFF"/>
        </w:rPr>
        <w:t> (the King of Hamadan), the preacher came to Kashmir from the cit</w:t>
      </w:r>
      <w:r w:rsidR="00CD7A94">
        <w:rPr>
          <w:rFonts w:ascii="Arial" w:hAnsi="Arial" w:cs="Arial"/>
          <w:color w:val="202122"/>
          <w:sz w:val="18"/>
          <w:szCs w:val="18"/>
          <w:shd w:val="clear" w:color="auto" w:fill="FFFFFF"/>
        </w:rPr>
        <w:t xml:space="preserve">y </w:t>
      </w:r>
      <w:r>
        <w:rPr>
          <w:rFonts w:ascii="Arial" w:hAnsi="Arial" w:cs="Arial"/>
          <w:color w:val="202122"/>
          <w:sz w:val="18"/>
          <w:szCs w:val="18"/>
          <w:shd w:val="clear" w:color="auto" w:fill="FFFFFF"/>
        </w:rPr>
        <w:t>of </w:t>
      </w:r>
      <w:hyperlink r:id="rId77" w:tooltip="Hamadan" w:history="1">
        <w:r>
          <w:rPr>
            <w:rStyle w:val="Hyperlink"/>
            <w:rFonts w:ascii="Arial" w:hAnsi="Arial" w:cs="Arial"/>
            <w:color w:val="0B0080"/>
            <w:sz w:val="18"/>
            <w:szCs w:val="18"/>
            <w:shd w:val="clear" w:color="auto" w:fill="FFFFFF"/>
          </w:rPr>
          <w:t>Hamadan</w:t>
        </w:r>
      </w:hyperlink>
      <w:r>
        <w:rPr>
          <w:rFonts w:ascii="Arial" w:hAnsi="Arial" w:cs="Arial"/>
          <w:color w:val="202122"/>
          <w:sz w:val="18"/>
          <w:szCs w:val="18"/>
          <w:shd w:val="clear" w:color="auto" w:fill="FFFFFF"/>
        </w:rPr>
        <w:t> in </w:t>
      </w:r>
      <w:hyperlink r:id="rId78" w:tooltip="Persia" w:history="1">
        <w:r>
          <w:rPr>
            <w:rStyle w:val="Hyperlink"/>
            <w:rFonts w:ascii="Arial" w:hAnsi="Arial" w:cs="Arial"/>
            <w:color w:val="0B0080"/>
            <w:sz w:val="18"/>
            <w:szCs w:val="18"/>
            <w:shd w:val="clear" w:color="auto" w:fill="FFFFFF"/>
          </w:rPr>
          <w:t>Persia</w:t>
        </w:r>
      </w:hyperlink>
      <w:r>
        <w:rPr>
          <w:rFonts w:ascii="Arial" w:hAnsi="Arial" w:cs="Arial"/>
          <w:color w:val="202122"/>
          <w:sz w:val="18"/>
          <w:szCs w:val="18"/>
          <w:shd w:val="clear" w:color="auto" w:fill="FFFFFF"/>
        </w:rPr>
        <w:t> in the 14th century. He is credited for the spread of Islam in Kashmir. In 1480 AD, the shrine was destroyed due to fire. The then ruler, Sultan Hassan Shah, expanded its premises and rebuilt it. In 1731 AD, the Khanqah was again destroyed by fire and then rebuilt by Abdul Barkat Khan.</w:t>
      </w:r>
    </w:p>
    <w:p w:rsidR="00B61B55" w:rsidRDefault="00B61B55" w:rsidP="00EF689F">
      <w:pPr>
        <w:pStyle w:val="NormalWeb"/>
        <w:shd w:val="clear" w:color="auto" w:fill="FFFFFF"/>
        <w:spacing w:before="120" w:beforeAutospacing="0" w:after="120" w:afterAutospacing="0"/>
        <w:jc w:val="center"/>
        <w:rPr>
          <w:rFonts w:ascii="Arial" w:hAnsi="Arial" w:cs="Arial"/>
          <w:b/>
          <w:bCs/>
          <w:color w:val="0070C0"/>
        </w:rPr>
      </w:pPr>
    </w:p>
    <w:p w:rsidR="00CD7A94" w:rsidRDefault="00CD7A94" w:rsidP="00EF689F">
      <w:pPr>
        <w:pStyle w:val="NormalWeb"/>
        <w:shd w:val="clear" w:color="auto" w:fill="FFFFFF"/>
        <w:spacing w:before="120" w:beforeAutospacing="0" w:after="120" w:afterAutospacing="0"/>
        <w:jc w:val="center"/>
        <w:rPr>
          <w:rFonts w:ascii="Arial" w:hAnsi="Arial" w:cs="Arial"/>
          <w:b/>
          <w:bCs/>
          <w:color w:val="0070C0"/>
        </w:rPr>
      </w:pPr>
    </w:p>
    <w:p w:rsidR="0087345D" w:rsidRPr="00BA3C42" w:rsidRDefault="0087345D" w:rsidP="00EF689F">
      <w:pPr>
        <w:pStyle w:val="NormalWeb"/>
        <w:shd w:val="clear" w:color="auto" w:fill="FFFFFF"/>
        <w:spacing w:before="120" w:beforeAutospacing="0" w:after="120" w:afterAutospacing="0"/>
        <w:jc w:val="center"/>
        <w:rPr>
          <w:rFonts w:ascii="Arial" w:hAnsi="Arial" w:cs="Arial"/>
          <w:b/>
          <w:bCs/>
          <w:color w:val="0070C0"/>
        </w:rPr>
      </w:pPr>
      <w:r w:rsidRPr="00BA3C42">
        <w:rPr>
          <w:rFonts w:ascii="Arial" w:hAnsi="Arial" w:cs="Arial"/>
          <w:b/>
          <w:bCs/>
          <w:color w:val="0070C0"/>
        </w:rPr>
        <w:t>Gor-e-Amīr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2700"/>
      </w:tblGrid>
      <w:tr w:rsidR="00EF689F" w:rsidRPr="00BA3C42" w:rsidTr="0059183A">
        <w:tc>
          <w:tcPr>
            <w:tcW w:w="1998" w:type="dxa"/>
          </w:tcPr>
          <w:p w:rsidR="00EF689F" w:rsidRPr="00BA3C42" w:rsidRDefault="00226F10" w:rsidP="0059183A">
            <w:pPr>
              <w:pStyle w:val="NormalWeb"/>
              <w:rPr>
                <w:rFonts w:asciiTheme="majorBidi" w:hAnsiTheme="majorBidi" w:cstheme="majorBidi"/>
              </w:rPr>
            </w:pPr>
            <w:r w:rsidRPr="00BA3C42">
              <w:rPr>
                <w:rFonts w:asciiTheme="majorBidi" w:hAnsiTheme="majorBidi" w:cstheme="majorBidi"/>
              </w:rPr>
              <w:t>Location</w:t>
            </w:r>
          </w:p>
        </w:tc>
        <w:tc>
          <w:tcPr>
            <w:tcW w:w="2700" w:type="dxa"/>
          </w:tcPr>
          <w:p w:rsidR="00EF689F" w:rsidRPr="00BA3C42" w:rsidRDefault="00344EEE" w:rsidP="00430341">
            <w:pPr>
              <w:pStyle w:val="NormalWeb"/>
              <w:jc w:val="both"/>
              <w:rPr>
                <w:rFonts w:asciiTheme="majorBidi" w:hAnsiTheme="majorBidi" w:cstheme="majorBidi"/>
              </w:rPr>
            </w:pPr>
            <w:r w:rsidRPr="00BA3C42">
              <w:rPr>
                <w:rFonts w:asciiTheme="majorBidi" w:hAnsiTheme="majorBidi" w:cstheme="majorBidi"/>
              </w:rPr>
              <w:t>Samarkand, Uzbekistan</w:t>
            </w:r>
          </w:p>
        </w:tc>
      </w:tr>
      <w:tr w:rsidR="00EF689F" w:rsidRPr="00BA3C42" w:rsidTr="0059183A">
        <w:tc>
          <w:tcPr>
            <w:tcW w:w="1998" w:type="dxa"/>
          </w:tcPr>
          <w:p w:rsidR="00EF689F" w:rsidRPr="00BA3C42" w:rsidRDefault="00226F10" w:rsidP="0059183A">
            <w:pPr>
              <w:pStyle w:val="NormalWeb"/>
              <w:rPr>
                <w:rFonts w:asciiTheme="majorBidi" w:hAnsiTheme="majorBidi" w:cstheme="majorBidi"/>
              </w:rPr>
            </w:pPr>
            <w:r w:rsidRPr="00BA3C42">
              <w:rPr>
                <w:rFonts w:asciiTheme="majorBidi" w:hAnsiTheme="majorBidi" w:cstheme="majorBidi"/>
              </w:rPr>
              <w:t>King</w:t>
            </w:r>
          </w:p>
        </w:tc>
        <w:tc>
          <w:tcPr>
            <w:tcW w:w="2700" w:type="dxa"/>
          </w:tcPr>
          <w:p w:rsidR="00EF689F" w:rsidRPr="00BA3C42" w:rsidRDefault="00344EEE" w:rsidP="00344EEE">
            <w:pPr>
              <w:pStyle w:val="NormalWeb"/>
              <w:jc w:val="both"/>
              <w:rPr>
                <w:rFonts w:asciiTheme="majorBidi" w:hAnsiTheme="majorBidi" w:cstheme="majorBidi"/>
              </w:rPr>
            </w:pPr>
            <w:r w:rsidRPr="00BA3C42">
              <w:rPr>
                <w:rFonts w:asciiTheme="majorBidi" w:hAnsiTheme="majorBidi" w:cstheme="majorBidi"/>
              </w:rPr>
              <w:t xml:space="preserve">Timur (aka Tamerlane) </w:t>
            </w:r>
          </w:p>
        </w:tc>
      </w:tr>
      <w:tr w:rsidR="00EF689F" w:rsidRPr="00BA3C42" w:rsidTr="0059183A">
        <w:tc>
          <w:tcPr>
            <w:tcW w:w="1998" w:type="dxa"/>
          </w:tcPr>
          <w:p w:rsidR="00EF689F" w:rsidRPr="00BA3C42" w:rsidRDefault="00226F10" w:rsidP="0059183A">
            <w:pPr>
              <w:pStyle w:val="NormalWeb"/>
              <w:rPr>
                <w:rFonts w:asciiTheme="majorBidi" w:hAnsiTheme="majorBidi" w:cstheme="majorBidi"/>
              </w:rPr>
            </w:pPr>
            <w:r w:rsidRPr="00BA3C42">
              <w:rPr>
                <w:rFonts w:asciiTheme="majorBidi" w:hAnsiTheme="majorBidi" w:cstheme="majorBidi"/>
              </w:rPr>
              <w:t>Date established</w:t>
            </w:r>
          </w:p>
        </w:tc>
        <w:tc>
          <w:tcPr>
            <w:tcW w:w="2700" w:type="dxa"/>
          </w:tcPr>
          <w:p w:rsidR="00EF689F" w:rsidRPr="00BA3C42" w:rsidRDefault="00344EEE" w:rsidP="00430341">
            <w:pPr>
              <w:pStyle w:val="NormalWeb"/>
              <w:jc w:val="both"/>
              <w:rPr>
                <w:rFonts w:asciiTheme="majorBidi" w:hAnsiTheme="majorBidi" w:cstheme="majorBidi"/>
              </w:rPr>
            </w:pPr>
            <w:r w:rsidRPr="00BA3C42">
              <w:rPr>
                <w:rFonts w:asciiTheme="majorBidi" w:hAnsiTheme="majorBidi" w:cstheme="majorBidi"/>
              </w:rPr>
              <w:t>1403-1404</w:t>
            </w:r>
            <w:r w:rsidR="002511AE">
              <w:rPr>
                <w:rFonts w:asciiTheme="majorBidi" w:hAnsiTheme="majorBidi" w:cstheme="majorBidi"/>
              </w:rPr>
              <w:t>CE</w:t>
            </w:r>
          </w:p>
        </w:tc>
      </w:tr>
    </w:tbl>
    <w:p w:rsidR="0059183A" w:rsidRDefault="0059183A" w:rsidP="0059183A">
      <w:pPr>
        <w:spacing w:line="360" w:lineRule="auto"/>
        <w:jc w:val="both"/>
        <w:rPr>
          <w:rFonts w:asciiTheme="majorBidi" w:hAnsiTheme="majorBidi" w:cstheme="majorBidi"/>
          <w:sz w:val="24"/>
          <w:szCs w:val="24"/>
        </w:rPr>
      </w:pPr>
    </w:p>
    <w:p w:rsidR="00226F10" w:rsidRPr="0059183A" w:rsidRDefault="00CD7A94" w:rsidP="0059183A">
      <w:pPr>
        <w:spacing w:line="360" w:lineRule="auto"/>
        <w:jc w:val="both"/>
        <w:rPr>
          <w:sz w:val="24"/>
          <w:szCs w:val="24"/>
        </w:rPr>
      </w:pPr>
      <w:r>
        <w:rPr>
          <w:rFonts w:asciiTheme="majorBidi" w:hAnsiTheme="majorBidi" w:cstheme="majorBidi"/>
          <w:sz w:val="24"/>
          <w:szCs w:val="24"/>
        </w:rPr>
        <w:t>Gor-e-</w:t>
      </w:r>
      <w:r w:rsidR="00226F10" w:rsidRPr="00BA3C42">
        <w:rPr>
          <w:rFonts w:asciiTheme="majorBidi" w:hAnsiTheme="majorBidi" w:cstheme="majorBidi"/>
          <w:sz w:val="24"/>
          <w:szCs w:val="24"/>
        </w:rPr>
        <w:t xml:space="preserve">Amir is a mausoleum constructed by Timur after the sudden death of Prince Muhammad Sultan, </w:t>
      </w:r>
      <w:r w:rsidR="002511AE">
        <w:rPr>
          <w:rFonts w:asciiTheme="majorBidi" w:hAnsiTheme="majorBidi" w:cstheme="majorBidi"/>
          <w:sz w:val="24"/>
          <w:szCs w:val="24"/>
        </w:rPr>
        <w:t>Tamerlane's beloved grandson. Go</w:t>
      </w:r>
      <w:r w:rsidR="00226F10" w:rsidRPr="00BA3C42">
        <w:rPr>
          <w:rFonts w:asciiTheme="majorBidi" w:hAnsiTheme="majorBidi" w:cstheme="majorBidi"/>
          <w:sz w:val="24"/>
          <w:szCs w:val="24"/>
        </w:rPr>
        <w:t>r-e</w:t>
      </w:r>
      <w:r w:rsidR="002511AE">
        <w:rPr>
          <w:rFonts w:asciiTheme="majorBidi" w:hAnsiTheme="majorBidi" w:cstheme="majorBidi"/>
          <w:sz w:val="24"/>
          <w:szCs w:val="24"/>
        </w:rPr>
        <w:t>-</w:t>
      </w:r>
      <w:r w:rsidR="00226F10" w:rsidRPr="00BA3C42">
        <w:rPr>
          <w:rFonts w:asciiTheme="majorBidi" w:hAnsiTheme="majorBidi" w:cstheme="majorBidi"/>
          <w:sz w:val="24"/>
          <w:szCs w:val="24"/>
        </w:rPr>
        <w:t xml:space="preserve">Amir is Persian for "Tomb of the Leader". This architectural complex with its </w:t>
      </w:r>
      <w:r w:rsidR="00226F10" w:rsidRPr="0059183A">
        <w:rPr>
          <w:sz w:val="24"/>
          <w:szCs w:val="24"/>
        </w:rPr>
        <w:t xml:space="preserve">azure dome contains </w:t>
      </w:r>
      <w:r w:rsidR="00226F10" w:rsidRPr="00CD7A94">
        <w:rPr>
          <w:color w:val="FF0000"/>
          <w:sz w:val="24"/>
          <w:szCs w:val="24"/>
        </w:rPr>
        <w:t>the tombs of Tamerlane, his sons Shah Rukh and Miran Shah and grandsons Ulugh Beg and Muhammad Sultan. Also the tomb ofTimur's teacher Sayyid Baraka. Now only the foundations of the madrasah and khanaka, the entrance portal and a part of one of four minarets remains</w:t>
      </w:r>
      <w:r w:rsidR="00226F10" w:rsidRPr="0059183A">
        <w:rPr>
          <w:sz w:val="24"/>
          <w:szCs w:val="24"/>
        </w:rPr>
        <w:t>.</w:t>
      </w:r>
    </w:p>
    <w:p w:rsidR="00226F10" w:rsidRPr="0059183A" w:rsidRDefault="00226F10" w:rsidP="0059183A">
      <w:pPr>
        <w:spacing w:line="360" w:lineRule="auto"/>
        <w:jc w:val="both"/>
        <w:rPr>
          <w:sz w:val="24"/>
          <w:szCs w:val="24"/>
        </w:rPr>
      </w:pPr>
      <w:r w:rsidRPr="0059183A">
        <w:rPr>
          <w:sz w:val="24"/>
          <w:szCs w:val="24"/>
        </w:rPr>
        <w:t>Timur had built himself a smaller tomb in Shahrisabz near his Ak-Saray palace. However, when Timur died in 1405 on campaign on his military expedition to China, the passes to Shahrisabz were snowed in, so he was buried here instead. Ulugh Beg, another grandson of Tamerlane, completed the work. During his reign the mausoleum became the family crypt of the Timurid Dynasty.</w:t>
      </w:r>
    </w:p>
    <w:p w:rsidR="00226F10" w:rsidRPr="0059183A" w:rsidRDefault="00226F10" w:rsidP="0059183A">
      <w:pPr>
        <w:spacing w:line="360" w:lineRule="auto"/>
        <w:jc w:val="both"/>
        <w:rPr>
          <w:sz w:val="24"/>
          <w:szCs w:val="24"/>
        </w:rPr>
      </w:pPr>
      <w:r w:rsidRPr="0059183A">
        <w:rPr>
          <w:sz w:val="24"/>
          <w:szCs w:val="24"/>
        </w:rPr>
        <w:t>Architecture: The entrance portal to the Muhammad Sultan ensemble is richly decorated with carved br</w:t>
      </w:r>
      <w:r w:rsidR="002511AE">
        <w:rPr>
          <w:sz w:val="24"/>
          <w:szCs w:val="24"/>
        </w:rPr>
        <w:t>icks and various mosaics. Gor-e-</w:t>
      </w:r>
      <w:r w:rsidRPr="0059183A">
        <w:rPr>
          <w:sz w:val="24"/>
          <w:szCs w:val="24"/>
        </w:rPr>
        <w:t>Amir Mausoleum is an octahedral building crowned by an azure fluted dome. a one-cupola building. It is famous for its simplicity of construction and for its solemn monumentality of appearance. The exterior decoration of the walls consists of the blue, light-blue and white tiles organized into geometrical and epigraphic ornaments against a background of terracot</w:t>
      </w:r>
      <w:r w:rsidR="002511AE">
        <w:rPr>
          <w:sz w:val="24"/>
          <w:szCs w:val="24"/>
        </w:rPr>
        <w:t>ta bricks. The dome (diameter–</w:t>
      </w:r>
      <w:r w:rsidRPr="0059183A">
        <w:rPr>
          <w:sz w:val="24"/>
          <w:szCs w:val="24"/>
        </w:rPr>
        <w:t>15 m (49.21 ft), height – 12.5 m (41.01 ft)) is of a bright blue color with deep rosettes and white spots. Heavy ribbed fluting gives an amazing expressiveness to the cupola.</w:t>
      </w:r>
    </w:p>
    <w:p w:rsidR="00226F10" w:rsidRPr="0059183A" w:rsidRDefault="00226F10" w:rsidP="0059183A">
      <w:pPr>
        <w:spacing w:line="360" w:lineRule="auto"/>
        <w:jc w:val="both"/>
        <w:rPr>
          <w:sz w:val="24"/>
          <w:szCs w:val="24"/>
        </w:rPr>
      </w:pPr>
      <w:r w:rsidRPr="0059183A">
        <w:rPr>
          <w:sz w:val="24"/>
          <w:szCs w:val="24"/>
        </w:rPr>
        <w:t>During the reign of Ulugh Beg a doorway was made to provide an entrance into the mausoleum.</w:t>
      </w:r>
    </w:p>
    <w:p w:rsidR="00226F10" w:rsidRPr="0059183A" w:rsidRDefault="00226F10" w:rsidP="0059183A">
      <w:pPr>
        <w:spacing w:line="360" w:lineRule="auto"/>
        <w:jc w:val="both"/>
        <w:rPr>
          <w:sz w:val="24"/>
          <w:szCs w:val="24"/>
        </w:rPr>
      </w:pPr>
      <w:r w:rsidRPr="0059183A">
        <w:rPr>
          <w:sz w:val="24"/>
          <w:szCs w:val="24"/>
        </w:rPr>
        <w:t xml:space="preserve">Inwardly the mausoleum appears as a large, high chamber with deep niches at the sides and diverse decoration. The lower part of the walls covered are by onyx slabs composed as one panel. Each of these slabs is decorated with refined paintings. Above the panel there is a marble stalactite cornice. Large expanses of the walls are decorated with painted plaster; the arches and the internal dome are ornamented by high-relief papier-mache cartouches, gilded and painted. The ornate carved headstones in the inner room of the mausoleum merely indicate the location of the actual tombs in a crypt directly underneath the main chamber. Under Ulugh Beg's government a solid block of dark green jade was placed over the grave of Tamerlane. Formerly this stone had been used at a place of worship in the Chinese emperor's palace, then as the throne of Duwa (a descendant of Genghis Khan) in Chagatay Khanate. Next to Tamerlane's grave lie the marble tombstones of his sons Miran Shah and Shah Rukh and also of grandsons – Muhammad Sultan and Ulugh Beg. Tamerlane's spiritual teacher Mir Said Baraka, also rests here. </w:t>
      </w:r>
    </w:p>
    <w:p w:rsidR="00226F10" w:rsidRPr="00BA3C42" w:rsidRDefault="00226F10" w:rsidP="0059183A">
      <w:pPr>
        <w:spacing w:line="360" w:lineRule="auto"/>
        <w:jc w:val="both"/>
        <w:rPr>
          <w:rFonts w:asciiTheme="majorBidi" w:hAnsiTheme="majorBidi" w:cstheme="majorBidi"/>
          <w:sz w:val="24"/>
          <w:szCs w:val="24"/>
        </w:rPr>
      </w:pPr>
      <w:r w:rsidRPr="0059183A">
        <w:rPr>
          <w:sz w:val="24"/>
          <w:szCs w:val="24"/>
        </w:rPr>
        <w:t>In the 1950s the dome, main portal and minarets were refurbished. By that time the majolica tiles had mostly fallen away. In the 1970s, the resto</w:t>
      </w:r>
      <w:r w:rsidRPr="00BA3C42">
        <w:rPr>
          <w:rFonts w:asciiTheme="majorBidi" w:hAnsiTheme="majorBidi" w:cstheme="majorBidi"/>
          <w:sz w:val="24"/>
          <w:szCs w:val="24"/>
        </w:rPr>
        <w:t xml:space="preserve">ration of the interior was undertaken. </w:t>
      </w:r>
    </w:p>
    <w:p w:rsidR="00226F10" w:rsidRPr="00BA3C42" w:rsidRDefault="003E6274" w:rsidP="00E052B6">
      <w:pPr>
        <w:pBdr>
          <w:bottom w:val="single" w:sz="4" w:space="0" w:color="A2A9B1"/>
        </w:pBdr>
        <w:shd w:val="clear" w:color="auto" w:fill="FFFFFF"/>
        <w:spacing w:before="240" w:after="60"/>
        <w:outlineLvl w:val="1"/>
        <w:rPr>
          <w:rFonts w:asciiTheme="majorBidi" w:hAnsiTheme="majorBidi" w:cstheme="majorBidi"/>
          <w:sz w:val="24"/>
          <w:szCs w:val="24"/>
        </w:rPr>
      </w:pPr>
      <w:r w:rsidRPr="00BA3C42">
        <w:rPr>
          <w:rFonts w:asciiTheme="majorBidi" w:hAnsiTheme="majorBidi" w:cstheme="majorBidi"/>
          <w:noProof/>
          <w:sz w:val="24"/>
          <w:szCs w:val="24"/>
        </w:rPr>
        <w:lastRenderedPageBreak/>
        <w:drawing>
          <wp:inline distT="0" distB="0" distL="0" distR="0">
            <wp:extent cx="2092325" cy="1787525"/>
            <wp:effectExtent l="19050" t="0" r="3175" b="0"/>
            <wp:docPr id="13" name="Picture 3" descr="https://upload.wikimedia.org/wikipedia/commons/thumb/7/7b/Tomb-of-Timur-east-side-Prokudin-Gorskii.jpeg/220px-Tomb-of-Timur-east-side-Prokudin-Gorskii.jpe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b/Tomb-of-Timur-east-side-Prokudin-Gorskii.jpeg/220px-Tomb-of-Timur-east-side-Prokudin-Gorskii.jpeg">
                      <a:hlinkClick r:id="rId79"/>
                    </pic:cNvPr>
                    <pic:cNvPicPr>
                      <a:picLocks noChangeAspect="1" noChangeArrowheads="1"/>
                    </pic:cNvPicPr>
                  </pic:nvPicPr>
                  <pic:blipFill>
                    <a:blip r:embed="rId80" cstate="print"/>
                    <a:srcRect/>
                    <a:stretch>
                      <a:fillRect/>
                    </a:stretch>
                  </pic:blipFill>
                  <pic:spPr bwMode="auto">
                    <a:xfrm>
                      <a:off x="0" y="0"/>
                      <a:ext cx="2092325" cy="1787525"/>
                    </a:xfrm>
                    <a:prstGeom prst="rect">
                      <a:avLst/>
                    </a:prstGeom>
                    <a:noFill/>
                    <a:ln w="9525">
                      <a:noFill/>
                      <a:miter lim="800000"/>
                      <a:headEnd/>
                      <a:tailEnd/>
                    </a:ln>
                  </pic:spPr>
                </pic:pic>
              </a:graphicData>
            </a:graphic>
          </wp:inline>
        </w:drawing>
      </w:r>
    </w:p>
    <w:p w:rsidR="003E6274" w:rsidRPr="00BA3C42" w:rsidRDefault="003E6274" w:rsidP="00E052B6">
      <w:pPr>
        <w:pBdr>
          <w:bottom w:val="single" w:sz="4" w:space="0" w:color="A2A9B1"/>
        </w:pBdr>
        <w:shd w:val="clear" w:color="auto" w:fill="FFFFFF"/>
        <w:spacing w:before="240" w:after="60"/>
        <w:outlineLvl w:val="1"/>
        <w:rPr>
          <w:rFonts w:asciiTheme="majorBidi" w:hAnsiTheme="majorBidi" w:cstheme="majorBidi"/>
          <w:sz w:val="24"/>
          <w:szCs w:val="24"/>
        </w:rPr>
      </w:pPr>
      <w:r w:rsidRPr="00BA3C42">
        <w:rPr>
          <w:rFonts w:asciiTheme="majorBidi" w:hAnsiTheme="majorBidi" w:cstheme="majorBidi"/>
          <w:sz w:val="24"/>
          <w:szCs w:val="24"/>
        </w:rPr>
        <w:t>The tomb of Timur, as photographed by Sergey Prokudin-Gorsky c. 1910.</w:t>
      </w:r>
    </w:p>
    <w:p w:rsidR="00E052B6" w:rsidRPr="00BA3C42" w:rsidRDefault="00226F10" w:rsidP="00E052B6">
      <w:pPr>
        <w:pBdr>
          <w:bottom w:val="single" w:sz="4" w:space="0" w:color="A2A9B1"/>
        </w:pBdr>
        <w:shd w:val="clear" w:color="auto" w:fill="FFFFFF"/>
        <w:spacing w:before="240" w:after="60"/>
        <w:outlineLvl w:val="1"/>
        <w:rPr>
          <w:rFonts w:asciiTheme="majorBidi" w:hAnsiTheme="majorBidi" w:cstheme="majorBidi"/>
          <w:sz w:val="24"/>
          <w:szCs w:val="24"/>
        </w:rPr>
      </w:pPr>
      <w:r w:rsidRPr="00BA3C42">
        <w:rPr>
          <w:rFonts w:asciiTheme="majorBidi" w:hAnsiTheme="majorBidi" w:cstheme="majorBidi"/>
          <w:noProof/>
          <w:sz w:val="24"/>
          <w:szCs w:val="24"/>
        </w:rPr>
        <w:drawing>
          <wp:inline distT="0" distB="0" distL="0" distR="0">
            <wp:extent cx="1334770" cy="2075815"/>
            <wp:effectExtent l="19050" t="0" r="0" b="0"/>
            <wp:docPr id="36" name="Picture 2" descr="https://upload.wikimedia.org/wikipedia/commons/thumb/0/05/SamarkandGuriAmir.jpg/140px-SamarkandGuriAmir.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5/SamarkandGuriAmir.jpg/140px-SamarkandGuriAmir.jpg">
                      <a:hlinkClick r:id="rId81"/>
                    </pic:cNvPr>
                    <pic:cNvPicPr>
                      <a:picLocks noChangeAspect="1" noChangeArrowheads="1"/>
                    </pic:cNvPicPr>
                  </pic:nvPicPr>
                  <pic:blipFill>
                    <a:blip r:embed="rId82" cstate="print"/>
                    <a:srcRect/>
                    <a:stretch>
                      <a:fillRect/>
                    </a:stretch>
                  </pic:blipFill>
                  <pic:spPr bwMode="auto">
                    <a:xfrm>
                      <a:off x="0" y="0"/>
                      <a:ext cx="1334770" cy="2075815"/>
                    </a:xfrm>
                    <a:prstGeom prst="rect">
                      <a:avLst/>
                    </a:prstGeom>
                    <a:noFill/>
                    <a:ln w="9525">
                      <a:noFill/>
                      <a:miter lim="800000"/>
                      <a:headEnd/>
                      <a:tailEnd/>
                    </a:ln>
                  </pic:spPr>
                </pic:pic>
              </a:graphicData>
            </a:graphic>
          </wp:inline>
        </w:drawing>
      </w:r>
    </w:p>
    <w:p w:rsidR="00226F10" w:rsidRPr="00BA3C42" w:rsidRDefault="00226F10" w:rsidP="00226F10">
      <w:pPr>
        <w:pBdr>
          <w:bottom w:val="single" w:sz="4" w:space="0" w:color="A2A9B1"/>
        </w:pBdr>
        <w:shd w:val="clear" w:color="auto" w:fill="FFFFFF"/>
        <w:spacing w:before="240" w:after="60"/>
        <w:jc w:val="center"/>
        <w:outlineLvl w:val="1"/>
        <w:rPr>
          <w:rFonts w:asciiTheme="majorBidi" w:hAnsiTheme="majorBidi" w:cstheme="majorBidi"/>
          <w:sz w:val="24"/>
          <w:szCs w:val="24"/>
        </w:rPr>
      </w:pPr>
      <w:r w:rsidRPr="00BA3C42">
        <w:rPr>
          <w:rFonts w:asciiTheme="majorBidi" w:hAnsiTheme="majorBidi" w:cstheme="majorBidi"/>
          <w:sz w:val="24"/>
          <w:szCs w:val="24"/>
        </w:rPr>
        <w:t>Inside the mausoleum – deep niches and diverse muqarnas decoration.</w:t>
      </w:r>
    </w:p>
    <w:p w:rsidR="00E052B6" w:rsidRPr="00BA3C42" w:rsidRDefault="00E052B6" w:rsidP="00E052B6">
      <w:pPr>
        <w:pBdr>
          <w:bottom w:val="single" w:sz="4" w:space="0" w:color="A2A9B1"/>
        </w:pBdr>
        <w:shd w:val="clear" w:color="auto" w:fill="FFFFFF"/>
        <w:spacing w:before="240" w:after="60"/>
        <w:outlineLvl w:val="1"/>
        <w:rPr>
          <w:rFonts w:asciiTheme="majorBidi" w:hAnsiTheme="majorBidi" w:cstheme="majorBidi"/>
          <w:sz w:val="24"/>
          <w:szCs w:val="24"/>
        </w:rPr>
      </w:pPr>
    </w:p>
    <w:p w:rsidR="00226F10" w:rsidRPr="00BA3C42" w:rsidRDefault="00226F10" w:rsidP="00E052B6">
      <w:pPr>
        <w:pStyle w:val="NormalWeb"/>
        <w:shd w:val="clear" w:color="auto" w:fill="FFFFFF"/>
        <w:spacing w:before="120" w:beforeAutospacing="0" w:after="120" w:afterAutospacing="0"/>
        <w:jc w:val="center"/>
        <w:rPr>
          <w:rFonts w:ascii="Arial" w:hAnsi="Arial" w:cs="Arial"/>
          <w:b/>
          <w:bCs/>
          <w:color w:val="FF0000"/>
        </w:rPr>
      </w:pPr>
    </w:p>
    <w:p w:rsidR="0087345D" w:rsidRPr="00BA3C42" w:rsidRDefault="00E052B6" w:rsidP="00E052B6">
      <w:pPr>
        <w:pStyle w:val="NormalWeb"/>
        <w:shd w:val="clear" w:color="auto" w:fill="FFFFFF"/>
        <w:spacing w:before="120" w:beforeAutospacing="0" w:after="120" w:afterAutospacing="0"/>
        <w:jc w:val="center"/>
        <w:rPr>
          <w:color w:val="FF0000"/>
        </w:rPr>
      </w:pPr>
      <w:r w:rsidRPr="00BA3C42">
        <w:rPr>
          <w:b/>
          <w:bCs/>
          <w:color w:val="FF0000"/>
        </w:rPr>
        <w:t>Ulugh Beg Observatory</w:t>
      </w:r>
    </w:p>
    <w:p w:rsidR="0087345D" w:rsidRPr="00BA3C42" w:rsidRDefault="0087345D" w:rsidP="002511AE">
      <w:pPr>
        <w:pStyle w:val="NormalWeb"/>
        <w:shd w:val="clear" w:color="auto" w:fill="FFFFFF"/>
        <w:spacing w:before="120" w:beforeAutospacing="0" w:after="120" w:afterAutospacing="0"/>
        <w:jc w:val="both"/>
        <w:rPr>
          <w:color w:val="222222"/>
        </w:rPr>
      </w:pPr>
      <w:r w:rsidRPr="00BA3C42">
        <w:rPr>
          <w:color w:val="222222"/>
        </w:rPr>
        <w:t>The Ulugh Beg Observatory is an observatory in </w:t>
      </w:r>
      <w:r w:rsidRPr="00BA3C42">
        <w:t>Samarkand</w:t>
      </w:r>
      <w:r w:rsidRPr="00BA3C42">
        <w:rPr>
          <w:color w:val="222222"/>
        </w:rPr>
        <w:t>, </w:t>
      </w:r>
      <w:r w:rsidRPr="00BA3C42">
        <w:t>Uzbekistan</w:t>
      </w:r>
      <w:r w:rsidRPr="00BA3C42">
        <w:rPr>
          <w:color w:val="222222"/>
        </w:rPr>
        <w:t>. Built in the 1420s by the </w:t>
      </w:r>
      <w:r w:rsidRPr="00BA3C42">
        <w:t>Timurid</w:t>
      </w:r>
      <w:r w:rsidRPr="00BA3C42">
        <w:rPr>
          <w:color w:val="222222"/>
        </w:rPr>
        <w:t> astronomer </w:t>
      </w:r>
      <w:r w:rsidRPr="00BA3C42">
        <w:t>Ulugh Beg</w:t>
      </w:r>
      <w:r w:rsidRPr="00BA3C42">
        <w:rPr>
          <w:color w:val="222222"/>
        </w:rPr>
        <w:t>, it is one of the finest </w:t>
      </w:r>
      <w:r w:rsidRPr="00BA3C42">
        <w:t>observatories in the Islamic world</w:t>
      </w:r>
      <w:r w:rsidRPr="00BA3C42">
        <w:rPr>
          <w:color w:val="222222"/>
        </w:rPr>
        <w:t>.</w:t>
      </w:r>
      <w:hyperlink r:id="rId83" w:anchor="cite_note-:4-1" w:history="1">
        <w:r w:rsidRPr="00BA3C42">
          <w:rPr>
            <w:rStyle w:val="Hyperlink"/>
            <w:color w:val="0B0080"/>
            <w:vertAlign w:val="superscript"/>
          </w:rPr>
          <w:t>[1]</w:t>
        </w:r>
      </w:hyperlink>
      <w:r w:rsidRPr="00BA3C42">
        <w:rPr>
          <w:color w:val="222222"/>
        </w:rPr>
        <w:t> </w:t>
      </w:r>
      <w:hyperlink r:id="rId84" w:tooltip="Astronomy in medieval Islam" w:history="1">
        <w:r w:rsidR="00226F10" w:rsidRPr="00BA3C42">
          <w:t xml:space="preserve"> A</w:t>
        </w:r>
        <w:r w:rsidRPr="00BA3C42">
          <w:rPr>
            <w:rStyle w:val="Hyperlink"/>
            <w:color w:val="0B0080"/>
          </w:rPr>
          <w:t>stronomers</w:t>
        </w:r>
      </w:hyperlink>
      <w:r w:rsidRPr="00BA3C42">
        <w:rPr>
          <w:color w:val="222222"/>
        </w:rPr>
        <w:t> who worked at the observatory include </w:t>
      </w:r>
      <w:r w:rsidRPr="00BA3C42">
        <w:t>Al-Kashi</w:t>
      </w:r>
      <w:r w:rsidRPr="00BA3C42">
        <w:rPr>
          <w:color w:val="222222"/>
        </w:rPr>
        <w:t>, </w:t>
      </w:r>
      <w:r w:rsidRPr="00BA3C42">
        <w:t>Ali Qushji</w:t>
      </w:r>
      <w:r w:rsidRPr="00BA3C42">
        <w:rPr>
          <w:color w:val="222222"/>
        </w:rPr>
        <w:t xml:space="preserve"> and Ulugh Beg himself. The observatory was destroyed in 1449 and rediscovered in 1908.</w:t>
      </w:r>
    </w:p>
    <w:p w:rsidR="0087345D" w:rsidRPr="00BA3C42" w:rsidRDefault="00226F10" w:rsidP="002511AE">
      <w:pPr>
        <w:shd w:val="clear" w:color="auto" w:fill="FFFFFF"/>
        <w:spacing w:before="120" w:after="120"/>
        <w:jc w:val="both"/>
        <w:rPr>
          <w:color w:val="222222"/>
          <w:sz w:val="24"/>
          <w:szCs w:val="24"/>
        </w:rPr>
      </w:pPr>
      <w:r w:rsidRPr="00BA3C42">
        <w:rPr>
          <w:color w:val="222222"/>
          <w:sz w:val="24"/>
          <w:szCs w:val="24"/>
        </w:rPr>
        <w:t>U</w:t>
      </w:r>
      <w:r w:rsidR="0087345D" w:rsidRPr="00BA3C42">
        <w:rPr>
          <w:color w:val="222222"/>
          <w:sz w:val="24"/>
          <w:szCs w:val="24"/>
        </w:rPr>
        <w:t>lugh Beg's Observatory, also widely known as the Samarquand Observatory, is one of the most important observatories in bringing new discoveries in mathematics and astronomy</w:t>
      </w:r>
      <w:hyperlink r:id="rId85" w:anchor="cite_note-2" w:history="1">
        <w:r w:rsidR="0087345D" w:rsidRPr="00BA3C42">
          <w:rPr>
            <w:color w:val="0B0080"/>
            <w:sz w:val="24"/>
            <w:szCs w:val="24"/>
            <w:u w:val="single"/>
            <w:vertAlign w:val="superscript"/>
          </w:rPr>
          <w:t>[2]</w:t>
        </w:r>
      </w:hyperlink>
      <w:r w:rsidR="0087345D" w:rsidRPr="00BA3C42">
        <w:rPr>
          <w:color w:val="222222"/>
          <w:sz w:val="24"/>
          <w:szCs w:val="24"/>
        </w:rPr>
        <w:t>.</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Ulugh Beg, the son of Shāhrukh and grandson of sultan Teymūr, became the ruler of Samarkand in the 9th century. Ulugh Beg was very skilled in mathematics and astronomy. He taught many important astronomers; one example is the famous Ali Qushji.</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The Ulugh Beg Observatory was built around 824-1422. Different sources mention different dates; however, many sources mention around 830 to be the date of the observatory’s foundation and 1422-1428 to be the construction competition of the observatory</w:t>
      </w:r>
      <w:hyperlink r:id="rId86" w:anchor="cite_note-:6-3" w:history="1">
        <w:r w:rsidRPr="00BA3C42">
          <w:rPr>
            <w:color w:val="0B0080"/>
            <w:sz w:val="24"/>
            <w:szCs w:val="24"/>
            <w:u w:val="single"/>
            <w:vertAlign w:val="superscript"/>
          </w:rPr>
          <w:t>[3]</w:t>
        </w:r>
      </w:hyperlink>
      <w:r w:rsidRPr="00BA3C42">
        <w:rPr>
          <w:color w:val="222222"/>
          <w:sz w:val="24"/>
          <w:szCs w:val="24"/>
        </w:rPr>
        <w:t>. Many Old Persian texts include the Samarkand Observatory and the great Ulugh Beg.</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He invited skillful mathematicians and astronomers to help build this observatory and also a madrassa in Samarkand. Among those he invited were Ghīyāth al-Dīn Jamshid al-Kashi, Mu’in al-Din al-Kashi, Mu’in al-Din al-Kashi, Salah al-Din Qadi Zada Rumi, and Ali Qushiji</w:t>
      </w:r>
      <w:hyperlink r:id="rId87" w:anchor="cite_note-:6-3" w:history="1">
        <w:r w:rsidRPr="00BA3C42">
          <w:rPr>
            <w:color w:val="0B0080"/>
            <w:sz w:val="24"/>
            <w:szCs w:val="24"/>
            <w:u w:val="single"/>
            <w:vertAlign w:val="superscript"/>
          </w:rPr>
          <w:t>[3]</w:t>
        </w:r>
      </w:hyperlink>
      <w:r w:rsidRPr="00BA3C42">
        <w:rPr>
          <w:color w:val="222222"/>
          <w:sz w:val="24"/>
          <w:szCs w:val="24"/>
        </w:rPr>
        <w:t>. Over 60 mathematicians and astronomers were invited to the observatory. Jamshid Al-Kashi was appointed as the first director of the observatory. After al-Kashi’s death Qada Zada became the director of the observatory. After the death of Qadi Zada, Qushji led the observatory as the last and final director.</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lastRenderedPageBreak/>
        <w:t>Ulugh Beg’s observatory was built according to the plans of the Maragha observatory, which was designed by Nasir al-din al-Tusi</w:t>
      </w:r>
      <w:hyperlink r:id="rId88" w:anchor="cite_note-:7-5" w:history="1">
        <w:r w:rsidRPr="00BA3C42">
          <w:rPr>
            <w:color w:val="0B0080"/>
            <w:sz w:val="24"/>
            <w:szCs w:val="24"/>
            <w:u w:val="single"/>
            <w:vertAlign w:val="superscript"/>
          </w:rPr>
          <w:t>[5]</w:t>
        </w:r>
      </w:hyperlink>
      <w:r w:rsidRPr="00BA3C42">
        <w:rPr>
          <w:color w:val="222222"/>
          <w:sz w:val="24"/>
          <w:szCs w:val="24"/>
        </w:rPr>
        <w:t>. Ulugh Beg’s observatory included the largest quadrant principle device. The building was not tall but was allowed a maximal size for the arc of the circle. This device was carefully oriented, and the arc was scaled very accurately. This device was very versatile. It could accurately measure the sun from the horizon, the altitude of a star and other planets. The duration of the year, period of planets, and eclipses were measured by this device. Ulugh Beg’s measurements of planets closely relate to today’s measurement, showing us the phenomenal accuracy of the device</w:t>
      </w:r>
      <w:hyperlink r:id="rId89" w:anchor="cite_note-:7-5" w:history="1">
        <w:r w:rsidRPr="00BA3C42">
          <w:rPr>
            <w:color w:val="0B0080"/>
            <w:sz w:val="24"/>
            <w:szCs w:val="24"/>
            <w:u w:val="single"/>
            <w:vertAlign w:val="superscript"/>
          </w:rPr>
          <w:t>[5]</w:t>
        </w:r>
      </w:hyperlink>
      <w:r w:rsidRPr="00BA3C42">
        <w:rPr>
          <w:color w:val="222222"/>
          <w:sz w:val="24"/>
          <w:szCs w:val="24"/>
        </w:rPr>
        <w:t>.</w:t>
      </w:r>
    </w:p>
    <w:p w:rsidR="005753FA" w:rsidRPr="00BA3C42" w:rsidRDefault="0087345D" w:rsidP="002511AE">
      <w:pPr>
        <w:shd w:val="clear" w:color="auto" w:fill="FFFFFF"/>
        <w:spacing w:before="120" w:after="120"/>
        <w:jc w:val="both"/>
        <w:rPr>
          <w:color w:val="222222"/>
          <w:sz w:val="24"/>
          <w:szCs w:val="24"/>
        </w:rPr>
      </w:pPr>
      <w:r w:rsidRPr="00BA3C42">
        <w:rPr>
          <w:color w:val="222222"/>
          <w:sz w:val="24"/>
          <w:szCs w:val="24"/>
        </w:rPr>
        <w:t>People visiting Ulugh Beg's observatory today, can only see the foundations and the buried part of the marble quadrant</w:t>
      </w:r>
      <w:hyperlink r:id="rId90" w:anchor="cite_note-:7-5" w:history="1">
        <w:r w:rsidRPr="00BA3C42">
          <w:rPr>
            <w:color w:val="0B0080"/>
            <w:sz w:val="24"/>
            <w:szCs w:val="24"/>
            <w:u w:val="single"/>
            <w:vertAlign w:val="superscript"/>
          </w:rPr>
          <w:t>[5]</w:t>
        </w:r>
      </w:hyperlink>
      <w:r w:rsidRPr="00BA3C42">
        <w:rPr>
          <w:color w:val="222222"/>
          <w:sz w:val="24"/>
          <w:szCs w:val="24"/>
        </w:rPr>
        <w:t xml:space="preserve">. Those are the only original vestiges from the observatory. </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Ulugh Beg's death</w:t>
      </w:r>
      <w:r w:rsidR="005753FA" w:rsidRPr="00BA3C42">
        <w:rPr>
          <w:color w:val="222222"/>
          <w:sz w:val="24"/>
          <w:szCs w:val="24"/>
        </w:rPr>
        <w:t>,</w:t>
      </w:r>
      <w:r w:rsidRPr="00BA3C42">
        <w:rPr>
          <w:color w:val="222222"/>
          <w:sz w:val="24"/>
          <w:szCs w:val="24"/>
        </w:rPr>
        <w:t xml:space="preserve"> </w:t>
      </w:r>
      <w:r w:rsidR="005753FA" w:rsidRPr="00BA3C42">
        <w:rPr>
          <w:color w:val="222222"/>
          <w:sz w:val="24"/>
          <w:szCs w:val="24"/>
        </w:rPr>
        <w:t>In around 1449, </w:t>
      </w:r>
      <w:r w:rsidRPr="00BA3C42">
        <w:rPr>
          <w:color w:val="222222"/>
          <w:sz w:val="24"/>
          <w:szCs w:val="24"/>
        </w:rPr>
        <w:t>caused chaos within the observatory. The observatory was destroyed and dozens of talented astronomers and mathematicians were driven away.</w:t>
      </w:r>
      <w:hyperlink r:id="rId91" w:anchor="cite_note-:3-6" w:history="1">
        <w:r w:rsidRPr="00BA3C42">
          <w:rPr>
            <w:color w:val="0B0080"/>
            <w:sz w:val="24"/>
            <w:szCs w:val="24"/>
            <w:u w:val="single"/>
            <w:vertAlign w:val="superscript"/>
          </w:rPr>
          <w:t>[6]</w:t>
        </w:r>
      </w:hyperlink>
      <w:r w:rsidRPr="00BA3C42">
        <w:rPr>
          <w:color w:val="222222"/>
          <w:sz w:val="24"/>
          <w:szCs w:val="24"/>
        </w:rPr>
        <w:t> In 1908, the Russian archaeologist Vassily Vyatkin uncovered the remains of the observatory.</w:t>
      </w:r>
      <w:hyperlink r:id="rId92" w:anchor="cite_note-:3-6" w:history="1">
        <w:r w:rsidRPr="00BA3C42">
          <w:rPr>
            <w:color w:val="0B0080"/>
            <w:sz w:val="24"/>
            <w:szCs w:val="24"/>
            <w:u w:val="single"/>
            <w:vertAlign w:val="superscript"/>
          </w:rPr>
          <w:t>[6]</w:t>
        </w:r>
      </w:hyperlink>
    </w:p>
    <w:p w:rsidR="005753FA" w:rsidRPr="00BA3C42" w:rsidRDefault="0087345D" w:rsidP="002511AE">
      <w:pPr>
        <w:shd w:val="clear" w:color="auto" w:fill="FFFFFF"/>
        <w:spacing w:before="120" w:after="120"/>
        <w:jc w:val="both"/>
        <w:rPr>
          <w:color w:val="222222"/>
          <w:sz w:val="24"/>
          <w:szCs w:val="24"/>
        </w:rPr>
      </w:pPr>
      <w:r w:rsidRPr="00BA3C42">
        <w:rPr>
          <w:color w:val="222222"/>
          <w:sz w:val="24"/>
          <w:szCs w:val="24"/>
        </w:rPr>
        <w:t>Ulugh Beg fostered an environment consisting of the some of the best astronomers of the time, and they all observed and calculated the positions of thousands of stars.</w:t>
      </w:r>
      <w:r w:rsidR="005753FA" w:rsidRPr="00BA3C42">
        <w:rPr>
          <w:color w:val="222222"/>
          <w:sz w:val="24"/>
          <w:szCs w:val="24"/>
        </w:rPr>
        <w:t xml:space="preserve"> </w:t>
      </w:r>
      <w:hyperlink r:id="rId93" w:anchor="cite_note-13" w:history="1">
        <w:r w:rsidRPr="00BA3C42">
          <w:rPr>
            <w:color w:val="0B0080"/>
            <w:sz w:val="24"/>
            <w:szCs w:val="24"/>
            <w:u w:val="single"/>
            <w:vertAlign w:val="superscript"/>
          </w:rPr>
          <w:t>[13]</w:t>
        </w:r>
      </w:hyperlink>
      <w:r w:rsidRPr="00BA3C42">
        <w:rPr>
          <w:color w:val="222222"/>
          <w:sz w:val="24"/>
          <w:szCs w:val="24"/>
        </w:rPr>
        <w:t> Ulugh Beg's main work was the Zij-i Sultani.</w:t>
      </w:r>
      <w:r w:rsidR="005753FA" w:rsidRPr="00BA3C42">
        <w:rPr>
          <w:color w:val="222222"/>
          <w:sz w:val="24"/>
          <w:szCs w:val="24"/>
        </w:rPr>
        <w:t xml:space="preserve"> </w:t>
      </w:r>
      <w:hyperlink r:id="rId94" w:anchor="cite_note-14" w:history="1">
        <w:r w:rsidRPr="00BA3C42">
          <w:rPr>
            <w:color w:val="0B0080"/>
            <w:sz w:val="24"/>
            <w:szCs w:val="24"/>
            <w:u w:val="single"/>
            <w:vertAlign w:val="superscript"/>
          </w:rPr>
          <w:t>[14]</w:t>
        </w:r>
      </w:hyperlink>
      <w:r w:rsidRPr="00BA3C42">
        <w:rPr>
          <w:color w:val="222222"/>
          <w:sz w:val="24"/>
          <w:szCs w:val="24"/>
        </w:rPr>
        <w:t> Written in 1437, this work was in Persian, and it was also greatly influenced by </w:t>
      </w:r>
      <w:hyperlink r:id="rId95" w:tooltip="Nasir al-Din al-Tusi" w:history="1">
        <w:r w:rsidRPr="00BA3C42">
          <w:rPr>
            <w:color w:val="0B0080"/>
            <w:sz w:val="24"/>
            <w:szCs w:val="24"/>
            <w:u w:val="single"/>
          </w:rPr>
          <w:t>Nasir al-Din Tusi</w:t>
        </w:r>
      </w:hyperlink>
      <w:r w:rsidRPr="00BA3C42">
        <w:rPr>
          <w:color w:val="222222"/>
          <w:sz w:val="24"/>
          <w:szCs w:val="24"/>
        </w:rPr>
        <w:t>.</w:t>
      </w:r>
      <w:hyperlink r:id="rId96" w:anchor="cite_note-:4-1" w:history="1">
        <w:r w:rsidRPr="00BA3C42">
          <w:rPr>
            <w:color w:val="0B0080"/>
            <w:sz w:val="24"/>
            <w:szCs w:val="24"/>
            <w:u w:val="single"/>
            <w:vertAlign w:val="superscript"/>
          </w:rPr>
          <w:t>[1]</w:t>
        </w:r>
      </w:hyperlink>
      <w:r w:rsidR="005753FA" w:rsidRPr="00BA3C42">
        <w:rPr>
          <w:color w:val="222222"/>
          <w:sz w:val="24"/>
          <w:szCs w:val="24"/>
        </w:rPr>
        <w:t xml:space="preserve"> Ulugh Beg was surrounded with other astronomers such as </w:t>
      </w:r>
      <w:hyperlink r:id="rId97" w:tooltip="Ali Qushji" w:history="1">
        <w:r w:rsidR="005753FA" w:rsidRPr="00BA3C42">
          <w:rPr>
            <w:color w:val="0B0080"/>
            <w:sz w:val="24"/>
            <w:szCs w:val="24"/>
            <w:u w:val="single"/>
          </w:rPr>
          <w:t>Ali Qushji</w:t>
        </w:r>
      </w:hyperlink>
      <w:r w:rsidR="005753FA" w:rsidRPr="00BA3C42">
        <w:rPr>
          <w:color w:val="222222"/>
          <w:sz w:val="24"/>
          <w:szCs w:val="24"/>
        </w:rPr>
        <w:t>, who is considered today as a great Ottoman mathematician and astronomer.</w:t>
      </w:r>
    </w:p>
    <w:p w:rsidR="0087345D" w:rsidRPr="00BA3C42" w:rsidRDefault="0087345D" w:rsidP="002511AE">
      <w:pPr>
        <w:pBdr>
          <w:bottom w:val="single" w:sz="4" w:space="0" w:color="A2A9B1"/>
        </w:pBdr>
        <w:shd w:val="clear" w:color="auto" w:fill="FFFFFF"/>
        <w:spacing w:before="240" w:after="60"/>
        <w:jc w:val="both"/>
        <w:outlineLvl w:val="1"/>
        <w:rPr>
          <w:sz w:val="24"/>
          <w:szCs w:val="24"/>
        </w:rPr>
      </w:pPr>
      <w:r w:rsidRPr="00BA3C42">
        <w:rPr>
          <w:color w:val="222222"/>
          <w:sz w:val="24"/>
          <w:szCs w:val="24"/>
        </w:rPr>
        <w:t>Ulugh Beg’s observatory was built on a hill 21 meters above the ground. The observatory has a cylindrical shaped building with a diameter of 46 meters and a height of 30 to 33 meters, the sextant was in the middle of this cylinder. The building was made of brick, which was readily available but not particularly stable. According to the radius of the </w:t>
      </w:r>
      <w:hyperlink r:id="rId98" w:tooltip="Sextant" w:history="1">
        <w:r w:rsidRPr="00BA3C42">
          <w:rPr>
            <w:color w:val="0B0080"/>
            <w:sz w:val="24"/>
            <w:szCs w:val="24"/>
            <w:u w:val="single"/>
          </w:rPr>
          <w:t>sextant</w:t>
        </w:r>
      </w:hyperlink>
      <w:r w:rsidRPr="00BA3C42">
        <w:rPr>
          <w:color w:val="222222"/>
          <w:sz w:val="24"/>
          <w:szCs w:val="24"/>
        </w:rPr>
        <w:t> the height would have to be so large that it could cause the building to be too tall and could potentially fall. They were able to solve this problem by building half of the sextant underground. This allowed the size of the sextant to be maintained without the height being dangerously tall.</w:t>
      </w:r>
      <w:hyperlink r:id="rId99" w:anchor="cite_note-:0-16" w:history="1">
        <w:r w:rsidRPr="00BA3C42">
          <w:rPr>
            <w:color w:val="0B0080"/>
            <w:sz w:val="24"/>
            <w:szCs w:val="24"/>
            <w:u w:val="single"/>
            <w:vertAlign w:val="superscript"/>
          </w:rPr>
          <w:t>[16]</w:t>
        </w:r>
      </w:hyperlink>
    </w:p>
    <w:p w:rsidR="0087345D" w:rsidRPr="00BA3C42" w:rsidRDefault="0087345D" w:rsidP="0087345D">
      <w:pPr>
        <w:shd w:val="clear" w:color="auto" w:fill="FFFFFF"/>
        <w:spacing w:before="120" w:after="120"/>
        <w:rPr>
          <w:color w:val="222222"/>
          <w:sz w:val="24"/>
          <w:szCs w:val="24"/>
        </w:rPr>
      </w:pPr>
      <w:r w:rsidRPr="00BA3C42">
        <w:rPr>
          <w:color w:val="222222"/>
          <w:sz w:val="24"/>
          <w:szCs w:val="24"/>
        </w:rPr>
        <w:t>The observatory was made up of three stories, the first story was for the staff to live in. All observations were made from the second and third stories, which had many arches to look through. The roof of the observatory was flat, allowing instruments to be utilized on top of the building.</w:t>
      </w:r>
      <w:hyperlink r:id="rId100" w:anchor="cite_note-:0-16" w:history="1">
        <w:r w:rsidRPr="00BA3C42">
          <w:rPr>
            <w:color w:val="0B0080"/>
            <w:sz w:val="24"/>
            <w:szCs w:val="24"/>
            <w:u w:val="single"/>
            <w:vertAlign w:val="superscript"/>
          </w:rPr>
          <w:t>[16]</w:t>
        </w:r>
      </w:hyperlink>
    </w:p>
    <w:p w:rsidR="0087345D" w:rsidRPr="00BA3C42" w:rsidRDefault="0087345D" w:rsidP="0087345D">
      <w:pPr>
        <w:shd w:val="clear" w:color="auto" w:fill="FFFFFF"/>
        <w:spacing w:before="120" w:after="120"/>
        <w:rPr>
          <w:color w:val="222222"/>
          <w:sz w:val="24"/>
          <w:szCs w:val="24"/>
        </w:rPr>
      </w:pPr>
      <w:r w:rsidRPr="00BA3C42">
        <w:rPr>
          <w:color w:val="222222"/>
          <w:sz w:val="24"/>
          <w:szCs w:val="24"/>
        </w:rPr>
        <w:t>The entrance of the observatory has been modified several times in recent years. This is primarily for athestic reasons and is not to improve the observatory's accuracy.</w:t>
      </w:r>
    </w:p>
    <w:p w:rsidR="00E052B6" w:rsidRPr="00BA3C42" w:rsidRDefault="0087345D" w:rsidP="005753FA">
      <w:pPr>
        <w:rPr>
          <w:sz w:val="24"/>
          <w:szCs w:val="24"/>
        </w:rPr>
      </w:pPr>
      <w:r w:rsidRPr="00BA3C42">
        <w:rPr>
          <w:sz w:val="24"/>
          <w:szCs w:val="24"/>
        </w:rPr>
        <w:t xml:space="preserve"> </w:t>
      </w:r>
    </w:p>
    <w:p w:rsidR="00E052B6" w:rsidRPr="00BA3C42" w:rsidRDefault="00E052B6" w:rsidP="00E052B6">
      <w:pPr>
        <w:shd w:val="clear" w:color="auto" w:fill="FFFFFF"/>
        <w:spacing w:before="120" w:after="120"/>
        <w:rPr>
          <w:color w:val="222222"/>
          <w:sz w:val="24"/>
          <w:szCs w:val="24"/>
        </w:rPr>
      </w:pPr>
    </w:p>
    <w:p w:rsidR="00E052B6" w:rsidRPr="00BA3C42" w:rsidRDefault="00E052B6" w:rsidP="00E052B6">
      <w:pPr>
        <w:shd w:val="clear" w:color="auto" w:fill="F8F9FA"/>
        <w:jc w:val="center"/>
        <w:rPr>
          <w:color w:val="222222"/>
          <w:sz w:val="24"/>
          <w:szCs w:val="24"/>
        </w:rPr>
      </w:pPr>
      <w:r w:rsidRPr="00BA3C42">
        <w:rPr>
          <w:noProof/>
          <w:color w:val="0B0080"/>
          <w:sz w:val="24"/>
          <w:szCs w:val="24"/>
        </w:rPr>
        <w:drawing>
          <wp:inline distT="0" distB="0" distL="0" distR="0">
            <wp:extent cx="2092325" cy="1787525"/>
            <wp:effectExtent l="19050" t="0" r="3175" b="0"/>
            <wp:docPr id="53" name="Picture 7" descr="https://upload.wikimedia.org/wikipedia/commons/thumb/2/20/Storks_samarkand.jpg/220px-Storks_samarkand.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0/Storks_samarkand.jpg/220px-Storks_samarkand.jpg">
                      <a:hlinkClick r:id="rId101"/>
                    </pic:cNvPr>
                    <pic:cNvPicPr>
                      <a:picLocks noChangeAspect="1" noChangeArrowheads="1"/>
                    </pic:cNvPicPr>
                  </pic:nvPicPr>
                  <pic:blipFill>
                    <a:blip r:embed="rId102" cstate="print"/>
                    <a:srcRect/>
                    <a:stretch>
                      <a:fillRect/>
                    </a:stretch>
                  </pic:blipFill>
                  <pic:spPr bwMode="auto">
                    <a:xfrm>
                      <a:off x="0" y="0"/>
                      <a:ext cx="2092325" cy="1787525"/>
                    </a:xfrm>
                    <a:prstGeom prst="rect">
                      <a:avLst/>
                    </a:prstGeom>
                    <a:noFill/>
                    <a:ln w="9525">
                      <a:noFill/>
                      <a:miter lim="800000"/>
                      <a:headEnd/>
                      <a:tailEnd/>
                    </a:ln>
                  </pic:spPr>
                </pic:pic>
              </a:graphicData>
            </a:graphic>
          </wp:inline>
        </w:drawing>
      </w:r>
    </w:p>
    <w:p w:rsidR="00E052B6" w:rsidRPr="00BA3C42" w:rsidRDefault="00E052B6" w:rsidP="00E052B6">
      <w:pPr>
        <w:shd w:val="clear" w:color="auto" w:fill="F8F9FA"/>
        <w:spacing w:line="336" w:lineRule="atLeast"/>
        <w:rPr>
          <w:color w:val="222222"/>
          <w:sz w:val="24"/>
          <w:szCs w:val="24"/>
        </w:rPr>
      </w:pPr>
      <w:r w:rsidRPr="00BA3C42">
        <w:rPr>
          <w:color w:val="222222"/>
          <w:sz w:val="24"/>
          <w:szCs w:val="24"/>
        </w:rPr>
        <w:t>Ulugh Beg Madrasah was an important centre of astronomical study in Central Asia</w:t>
      </w:r>
    </w:p>
    <w:p w:rsidR="00E052B6" w:rsidRPr="00BA3C42" w:rsidRDefault="00E052B6" w:rsidP="00E052B6">
      <w:pPr>
        <w:pBdr>
          <w:bottom w:val="single" w:sz="4" w:space="0" w:color="A2A9B1"/>
        </w:pBdr>
        <w:shd w:val="clear" w:color="auto" w:fill="FFFFFF"/>
        <w:spacing w:before="240" w:after="60"/>
        <w:outlineLvl w:val="1"/>
        <w:rPr>
          <w:color w:val="222222"/>
          <w:sz w:val="24"/>
          <w:szCs w:val="24"/>
        </w:rPr>
      </w:pPr>
    </w:p>
    <w:p w:rsidR="00D136B0" w:rsidRDefault="00D136B0" w:rsidP="00BE69BA">
      <w:pPr>
        <w:shd w:val="clear" w:color="auto" w:fill="FFFFFF"/>
        <w:spacing w:before="120" w:after="120"/>
        <w:jc w:val="center"/>
        <w:rPr>
          <w:b/>
          <w:color w:val="222222"/>
          <w:sz w:val="24"/>
          <w:szCs w:val="24"/>
        </w:rPr>
      </w:pPr>
    </w:p>
    <w:p w:rsidR="0087345D" w:rsidRPr="00BA3C42" w:rsidRDefault="00BE69BA" w:rsidP="00BE69BA">
      <w:pPr>
        <w:shd w:val="clear" w:color="auto" w:fill="FFFFFF"/>
        <w:spacing w:before="120" w:after="120"/>
        <w:jc w:val="center"/>
        <w:rPr>
          <w:b/>
          <w:color w:val="222222"/>
          <w:sz w:val="24"/>
          <w:szCs w:val="24"/>
        </w:rPr>
      </w:pPr>
      <w:r w:rsidRPr="00BA3C42">
        <w:rPr>
          <w:b/>
          <w:color w:val="222222"/>
          <w:sz w:val="24"/>
          <w:szCs w:val="24"/>
        </w:rPr>
        <w:lastRenderedPageBreak/>
        <w:t>The Ulugh Beg Madrasa</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The Ulugh Beg Madrasa is a religious educational institution in </w:t>
      </w:r>
      <w:hyperlink r:id="rId103" w:tooltip="Samarkand" w:history="1">
        <w:r w:rsidRPr="00BA3C42">
          <w:rPr>
            <w:color w:val="222222"/>
            <w:sz w:val="24"/>
            <w:szCs w:val="24"/>
          </w:rPr>
          <w:t>Samarkand</w:t>
        </w:r>
      </w:hyperlink>
      <w:r w:rsidRPr="00BA3C42">
        <w:rPr>
          <w:color w:val="222222"/>
          <w:sz w:val="24"/>
          <w:szCs w:val="24"/>
        </w:rPr>
        <w:t>, </w:t>
      </w:r>
      <w:hyperlink r:id="rId104" w:tooltip="Uzbekistan" w:history="1">
        <w:r w:rsidRPr="00BA3C42">
          <w:rPr>
            <w:color w:val="222222"/>
            <w:sz w:val="24"/>
            <w:szCs w:val="24"/>
          </w:rPr>
          <w:t>Uzbekistan</w:t>
        </w:r>
      </w:hyperlink>
      <w:r w:rsidRPr="00BA3C42">
        <w:rPr>
          <w:color w:val="222222"/>
          <w:sz w:val="24"/>
          <w:szCs w:val="24"/>
        </w:rPr>
        <w:t>. It was built by </w:t>
      </w:r>
      <w:hyperlink r:id="rId105" w:tooltip="Ulugh Beg" w:history="1">
        <w:r w:rsidRPr="00BA3C42">
          <w:rPr>
            <w:color w:val="222222"/>
            <w:sz w:val="24"/>
            <w:szCs w:val="24"/>
          </w:rPr>
          <w:t>Ulugh Beg</w:t>
        </w:r>
      </w:hyperlink>
      <w:r w:rsidRPr="00BA3C42">
        <w:rPr>
          <w:color w:val="222222"/>
          <w:sz w:val="24"/>
          <w:szCs w:val="24"/>
        </w:rPr>
        <w:t> during the </w:t>
      </w:r>
      <w:hyperlink r:id="rId106" w:tooltip="Timurid dynasty" w:history="1">
        <w:r w:rsidRPr="00BA3C42">
          <w:rPr>
            <w:color w:val="222222"/>
            <w:sz w:val="24"/>
            <w:szCs w:val="24"/>
          </w:rPr>
          <w:t>Timurid dynasty</w:t>
        </w:r>
      </w:hyperlink>
      <w:r w:rsidRPr="00BA3C42">
        <w:rPr>
          <w:color w:val="222222"/>
          <w:sz w:val="24"/>
          <w:szCs w:val="24"/>
        </w:rPr>
        <w:t> at the </w:t>
      </w:r>
      <w:hyperlink r:id="rId107" w:tooltip="Registan" w:history="1">
        <w:r w:rsidRPr="00BA3C42">
          <w:rPr>
            <w:color w:val="222222"/>
            <w:sz w:val="24"/>
            <w:szCs w:val="24"/>
          </w:rPr>
          <w:t>Registan</w:t>
        </w:r>
      </w:hyperlink>
      <w:r w:rsidRPr="00BA3C42">
        <w:rPr>
          <w:color w:val="222222"/>
          <w:sz w:val="24"/>
          <w:szCs w:val="24"/>
        </w:rPr>
        <w:t> in the heart of the ancient city of </w:t>
      </w:r>
      <w:hyperlink r:id="rId108" w:tooltip="Samarkand" w:history="1">
        <w:r w:rsidRPr="00BA3C42">
          <w:rPr>
            <w:color w:val="222222"/>
            <w:sz w:val="24"/>
            <w:szCs w:val="24"/>
          </w:rPr>
          <w:t>Samarkand</w:t>
        </w:r>
      </w:hyperlink>
      <w:r w:rsidRPr="00BA3C42">
        <w:rPr>
          <w:color w:val="222222"/>
          <w:sz w:val="24"/>
          <w:szCs w:val="24"/>
        </w:rPr>
        <w:t>.</w:t>
      </w:r>
      <w:r w:rsidR="00C1040F" w:rsidRPr="00BA3C42">
        <w:rPr>
          <w:color w:val="222222"/>
          <w:sz w:val="24"/>
          <w:szCs w:val="24"/>
        </w:rPr>
        <w:t xml:space="preserve"> </w:t>
      </w:r>
    </w:p>
    <w:p w:rsidR="0087345D" w:rsidRPr="00BA3C42" w:rsidRDefault="0087345D" w:rsidP="003E6274">
      <w:pPr>
        <w:shd w:val="clear" w:color="auto" w:fill="FFFFFF"/>
        <w:spacing w:before="120" w:after="120"/>
        <w:rPr>
          <w:color w:val="222222"/>
          <w:sz w:val="24"/>
          <w:szCs w:val="24"/>
        </w:rPr>
      </w:pPr>
      <w:r w:rsidRPr="00BA3C42">
        <w:rPr>
          <w:color w:val="222222"/>
          <w:sz w:val="24"/>
          <w:szCs w:val="24"/>
        </w:rPr>
        <w:t>Appearance of the madrasa[</w:t>
      </w:r>
      <w:hyperlink r:id="rId109" w:tooltip="Edit section: Appearance of the madrasa" w:history="1">
        <w:r w:rsidRPr="00BA3C42">
          <w:rPr>
            <w:color w:val="222222"/>
            <w:sz w:val="24"/>
            <w:szCs w:val="24"/>
          </w:rPr>
          <w:t>edit</w:t>
        </w:r>
      </w:hyperlink>
      <w:r w:rsidRPr="00BA3C42">
        <w:rPr>
          <w:color w:val="222222"/>
          <w:sz w:val="24"/>
          <w:szCs w:val="24"/>
        </w:rPr>
        <w:t>]</w:t>
      </w:r>
    </w:p>
    <w:p w:rsidR="0087345D" w:rsidRPr="00BA3C42" w:rsidRDefault="0087345D" w:rsidP="003E6274">
      <w:pPr>
        <w:shd w:val="clear" w:color="auto" w:fill="FFFFFF"/>
        <w:spacing w:before="120" w:after="120"/>
        <w:rPr>
          <w:color w:val="222222"/>
          <w:sz w:val="24"/>
          <w:szCs w:val="24"/>
        </w:rPr>
      </w:pPr>
      <w:r w:rsidRPr="00BA3C42">
        <w:rPr>
          <w:color w:val="222222"/>
          <w:sz w:val="24"/>
          <w:szCs w:val="24"/>
        </w:rPr>
        <w:t>Ulugh Beg Madrasa as seen in 1868</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The </w:t>
      </w:r>
      <w:hyperlink r:id="rId110" w:tooltip="Madrasa" w:history="1">
        <w:r w:rsidRPr="00BA3C42">
          <w:rPr>
            <w:color w:val="222222"/>
            <w:sz w:val="24"/>
            <w:szCs w:val="24"/>
          </w:rPr>
          <w:t>madrasa</w:t>
        </w:r>
      </w:hyperlink>
      <w:r w:rsidRPr="00BA3C42">
        <w:rPr>
          <w:color w:val="222222"/>
          <w:sz w:val="24"/>
          <w:szCs w:val="24"/>
        </w:rPr>
        <w:t> was built from 1417 to 1420. Some buildings at the </w:t>
      </w:r>
      <w:hyperlink r:id="rId111" w:tooltip="Registan" w:history="1">
        <w:r w:rsidRPr="00BA3C42">
          <w:rPr>
            <w:color w:val="222222"/>
            <w:sz w:val="24"/>
            <w:szCs w:val="24"/>
          </w:rPr>
          <w:t>Registan</w:t>
        </w:r>
      </w:hyperlink>
      <w:r w:rsidRPr="00BA3C42">
        <w:rPr>
          <w:color w:val="222222"/>
          <w:sz w:val="24"/>
          <w:szCs w:val="24"/>
        </w:rPr>
        <w:t> are very close to it in the west. This right angular madrasa has two floors of 56x81 meters. The facade is directed towards the main square, and the structure can be widely seen with its height of 16.5 m. Next to it there are gardens with various types of flowers and trees. The arch is 32 meters in height.</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The building is crowned by an azure fluted dome. The exterior decoration of the walls consists of blue, light-blue and white tiles organized into geometrical and epigraphic ornaments against a background of terracotta bricks. All the patterns are designed in the Greek style. The dome has a bright blue color with deep rosettes and white spots. With the help of historical stained windows the room is illuminated during daytime.</w:t>
      </w:r>
    </w:p>
    <w:p w:rsidR="00225074" w:rsidRPr="00BA3C42" w:rsidRDefault="0087345D" w:rsidP="003E6274">
      <w:pPr>
        <w:shd w:val="clear" w:color="auto" w:fill="FFFFFF"/>
        <w:spacing w:before="120" w:after="120"/>
        <w:rPr>
          <w:color w:val="222222"/>
          <w:sz w:val="24"/>
          <w:szCs w:val="24"/>
        </w:rPr>
      </w:pPr>
      <w:r w:rsidRPr="00BA3C42">
        <w:rPr>
          <w:color w:val="222222"/>
          <w:sz w:val="24"/>
          <w:szCs w:val="24"/>
        </w:rPr>
        <w:t>Design of the madrasa</w:t>
      </w:r>
    </w:p>
    <w:p w:rsidR="0087345D" w:rsidRPr="00BA3C42" w:rsidRDefault="0087345D" w:rsidP="002511AE">
      <w:pPr>
        <w:shd w:val="clear" w:color="auto" w:fill="FFFFFF"/>
        <w:spacing w:before="120" w:after="120"/>
        <w:jc w:val="center"/>
        <w:rPr>
          <w:color w:val="222222"/>
          <w:sz w:val="24"/>
          <w:szCs w:val="24"/>
        </w:rPr>
      </w:pPr>
      <w:r w:rsidRPr="00BA3C42">
        <w:rPr>
          <w:noProof/>
          <w:color w:val="222222"/>
          <w:sz w:val="24"/>
          <w:szCs w:val="24"/>
        </w:rPr>
        <w:drawing>
          <wp:inline distT="0" distB="0" distL="0" distR="0">
            <wp:extent cx="2092325" cy="1400175"/>
            <wp:effectExtent l="19050" t="0" r="3175" b="0"/>
            <wp:docPr id="48" name="Picture 9" descr="https://upload.wikimedia.org/wikipedia/commons/thumb/7/72/Samarkand%2C_Registan%2C_Ulugbek_Medressa_%286238565020%29.jpg/220px-Samarkand%2C_Registan%2C_Ulugbek_Medressa_%286238565020%29.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2/Samarkand%2C_Registan%2C_Ulugbek_Medressa_%286238565020%29.jpg/220px-Samarkand%2C_Registan%2C_Ulugbek_Medressa_%286238565020%29.jpg">
                      <a:hlinkClick r:id="rId112"/>
                    </pic:cNvPr>
                    <pic:cNvPicPr>
                      <a:picLocks noChangeAspect="1" noChangeArrowheads="1"/>
                    </pic:cNvPicPr>
                  </pic:nvPicPr>
                  <pic:blipFill>
                    <a:blip r:embed="rId113" cstate="print"/>
                    <a:srcRect/>
                    <a:stretch>
                      <a:fillRect/>
                    </a:stretch>
                  </pic:blipFill>
                  <pic:spPr bwMode="auto">
                    <a:xfrm>
                      <a:off x="0" y="0"/>
                      <a:ext cx="2092325" cy="1400175"/>
                    </a:xfrm>
                    <a:prstGeom prst="rect">
                      <a:avLst/>
                    </a:prstGeom>
                    <a:noFill/>
                    <a:ln w="9525">
                      <a:noFill/>
                      <a:miter lim="800000"/>
                      <a:headEnd/>
                      <a:tailEnd/>
                    </a:ln>
                  </pic:spPr>
                </pic:pic>
              </a:graphicData>
            </a:graphic>
          </wp:inline>
        </w:drawing>
      </w:r>
    </w:p>
    <w:p w:rsidR="0087345D" w:rsidRPr="00BA3C42" w:rsidRDefault="0087345D" w:rsidP="002511AE">
      <w:pPr>
        <w:shd w:val="clear" w:color="auto" w:fill="FFFFFF"/>
        <w:spacing w:before="120" w:after="120"/>
        <w:jc w:val="center"/>
        <w:rPr>
          <w:color w:val="222222"/>
          <w:sz w:val="24"/>
          <w:szCs w:val="24"/>
        </w:rPr>
      </w:pPr>
      <w:r w:rsidRPr="00BA3C42">
        <w:rPr>
          <w:color w:val="222222"/>
          <w:sz w:val="24"/>
          <w:szCs w:val="24"/>
        </w:rPr>
        <w:t>Frontal view of entrance hall</w:t>
      </w:r>
    </w:p>
    <w:p w:rsidR="002511AE" w:rsidRDefault="002511AE" w:rsidP="0087345D">
      <w:pPr>
        <w:shd w:val="clear" w:color="auto" w:fill="FFFFFF"/>
        <w:spacing w:before="120" w:after="120"/>
        <w:rPr>
          <w:color w:val="222222"/>
          <w:sz w:val="24"/>
          <w:szCs w:val="24"/>
        </w:rPr>
      </w:pPr>
    </w:p>
    <w:p w:rsidR="0087345D" w:rsidRPr="00BA3C42" w:rsidRDefault="0087345D" w:rsidP="0087345D">
      <w:pPr>
        <w:shd w:val="clear" w:color="auto" w:fill="FFFFFF"/>
        <w:spacing w:before="120" w:after="120"/>
        <w:rPr>
          <w:color w:val="222222"/>
          <w:sz w:val="24"/>
          <w:szCs w:val="24"/>
        </w:rPr>
      </w:pPr>
      <w:r w:rsidRPr="00BA3C42">
        <w:rPr>
          <w:color w:val="222222"/>
          <w:sz w:val="24"/>
          <w:szCs w:val="24"/>
        </w:rPr>
        <w:t>In every section are halls, living-rooms and extra rooms. All four corners of the madrasa are covered with studying and lesson-preparing rooms.</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Hidden tombs are located as a large, high cavities with deep places at the sides and unusual decoration. Almost all parts of the walls are covered with many geometric ornaments and done by burnt brick to make the building more attractive. As a result, no one can see the tombs at the first looking. Each of these tombs is decorated with paintings.</w:t>
      </w:r>
    </w:p>
    <w:p w:rsidR="0087345D" w:rsidRPr="00BA3C42" w:rsidRDefault="0087345D" w:rsidP="002511AE">
      <w:pPr>
        <w:shd w:val="clear" w:color="auto" w:fill="FFFFFF"/>
        <w:spacing w:before="120" w:after="120"/>
        <w:jc w:val="both"/>
        <w:rPr>
          <w:color w:val="222222"/>
          <w:sz w:val="24"/>
          <w:szCs w:val="24"/>
        </w:rPr>
      </w:pPr>
      <w:r w:rsidRPr="00BA3C42">
        <w:rPr>
          <w:color w:val="222222"/>
          <w:sz w:val="24"/>
          <w:szCs w:val="24"/>
        </w:rPr>
        <w:t>Behind the building is the </w:t>
      </w:r>
      <w:r w:rsidRPr="002511AE">
        <w:rPr>
          <w:color w:val="222222"/>
          <w:sz w:val="24"/>
          <w:szCs w:val="24"/>
        </w:rPr>
        <w:t>mausoleu</w:t>
      </w:r>
      <w:r w:rsidR="002511AE" w:rsidRPr="002511AE">
        <w:rPr>
          <w:color w:val="222222"/>
          <w:sz w:val="24"/>
          <w:szCs w:val="24"/>
        </w:rPr>
        <w:t>m</w:t>
      </w:r>
      <w:r w:rsidRPr="00BA3C42">
        <w:rPr>
          <w:color w:val="222222"/>
          <w:sz w:val="24"/>
          <w:szCs w:val="24"/>
        </w:rPr>
        <w:t> </w:t>
      </w:r>
      <w:r w:rsidRPr="00BA3C42">
        <w:rPr>
          <w:i/>
          <w:iCs/>
          <w:color w:val="222222"/>
          <w:sz w:val="24"/>
          <w:szCs w:val="24"/>
        </w:rPr>
        <w:t>“Chorsu Hovli”</w:t>
      </w:r>
      <w:r w:rsidRPr="00BA3C42">
        <w:rPr>
          <w:color w:val="222222"/>
          <w:sz w:val="24"/>
          <w:szCs w:val="24"/>
        </w:rPr>
        <w:t> (30x30 m). Around this are 48 double-store sections. The ornate carved headstones in the inner room of the mausoleum merely indicate the location of the actual tombs in a crypt directly underneath the main chamber.</w:t>
      </w:r>
    </w:p>
    <w:p w:rsidR="0087345D" w:rsidRPr="002511AE" w:rsidRDefault="0087345D" w:rsidP="002511AE">
      <w:pPr>
        <w:shd w:val="clear" w:color="auto" w:fill="FFFFFF"/>
        <w:spacing w:before="120" w:after="120"/>
        <w:jc w:val="both"/>
        <w:rPr>
          <w:color w:val="222222"/>
          <w:sz w:val="24"/>
          <w:szCs w:val="24"/>
        </w:rPr>
      </w:pPr>
      <w:r w:rsidRPr="002511AE">
        <w:rPr>
          <w:color w:val="222222"/>
          <w:sz w:val="24"/>
          <w:szCs w:val="24"/>
        </w:rPr>
        <w:t>In the east a big and wide building is placed. It is a mosque constructed for </w:t>
      </w:r>
      <w:r w:rsidRPr="002511AE">
        <w:rPr>
          <w:color w:val="0B0080"/>
          <w:sz w:val="24"/>
          <w:szCs w:val="24"/>
        </w:rPr>
        <w:t>Ulugh Beg</w:t>
      </w:r>
      <w:r w:rsidRPr="002511AE">
        <w:rPr>
          <w:color w:val="222222"/>
          <w:sz w:val="24"/>
          <w:szCs w:val="24"/>
        </w:rPr>
        <w:t>. All of its ornaments are special because of their historical handwriting.</w:t>
      </w:r>
    </w:p>
    <w:p w:rsidR="00BE69BA" w:rsidRPr="00BA3C42" w:rsidRDefault="00BE69BA" w:rsidP="003E6274">
      <w:pPr>
        <w:shd w:val="clear" w:color="auto" w:fill="FFFFFF"/>
        <w:spacing w:before="120" w:after="120"/>
        <w:rPr>
          <w:color w:val="222222"/>
          <w:sz w:val="24"/>
          <w:szCs w:val="24"/>
        </w:rPr>
      </w:pPr>
    </w:p>
    <w:p w:rsidR="00D136B0" w:rsidRDefault="00D136B0" w:rsidP="00BE69BA">
      <w:pPr>
        <w:shd w:val="clear" w:color="auto" w:fill="FFFFFF"/>
        <w:spacing w:before="120" w:after="120"/>
        <w:rPr>
          <w:color w:val="222222"/>
          <w:sz w:val="24"/>
          <w:szCs w:val="24"/>
        </w:rPr>
      </w:pPr>
    </w:p>
    <w:p w:rsidR="00D136B0" w:rsidRDefault="00D136B0" w:rsidP="00BE69BA">
      <w:pPr>
        <w:shd w:val="clear" w:color="auto" w:fill="FFFFFF"/>
        <w:spacing w:before="120" w:after="120"/>
        <w:rPr>
          <w:color w:val="222222"/>
          <w:sz w:val="24"/>
          <w:szCs w:val="24"/>
        </w:rPr>
      </w:pPr>
    </w:p>
    <w:p w:rsidR="00D136B0" w:rsidRDefault="00D136B0" w:rsidP="00BE69BA">
      <w:pPr>
        <w:shd w:val="clear" w:color="auto" w:fill="FFFFFF"/>
        <w:spacing w:before="120" w:after="120"/>
        <w:rPr>
          <w:color w:val="222222"/>
          <w:sz w:val="24"/>
          <w:szCs w:val="24"/>
        </w:rPr>
      </w:pPr>
    </w:p>
    <w:p w:rsidR="00D136B0" w:rsidRDefault="00D136B0" w:rsidP="00BE69BA">
      <w:pPr>
        <w:shd w:val="clear" w:color="auto" w:fill="FFFFFF"/>
        <w:spacing w:before="120" w:after="120"/>
        <w:rPr>
          <w:color w:val="222222"/>
          <w:sz w:val="24"/>
          <w:szCs w:val="24"/>
        </w:rPr>
      </w:pPr>
    </w:p>
    <w:p w:rsidR="00D136B0" w:rsidRDefault="00D136B0" w:rsidP="00BE69BA">
      <w:pPr>
        <w:shd w:val="clear" w:color="auto" w:fill="FFFFFF"/>
        <w:spacing w:before="120" w:after="120"/>
        <w:rPr>
          <w:color w:val="222222"/>
          <w:sz w:val="24"/>
          <w:szCs w:val="24"/>
        </w:rPr>
      </w:pPr>
    </w:p>
    <w:p w:rsidR="00D136B0" w:rsidRDefault="00D136B0" w:rsidP="00BE69BA">
      <w:pPr>
        <w:shd w:val="clear" w:color="auto" w:fill="FFFFFF"/>
        <w:spacing w:before="120" w:after="120"/>
        <w:rPr>
          <w:color w:val="222222"/>
          <w:sz w:val="24"/>
          <w:szCs w:val="24"/>
        </w:rPr>
      </w:pPr>
    </w:p>
    <w:p w:rsidR="00D136B0" w:rsidRDefault="00D136B0" w:rsidP="00BE69BA">
      <w:pPr>
        <w:shd w:val="clear" w:color="auto" w:fill="FFFFFF"/>
        <w:spacing w:before="120" w:after="120"/>
        <w:rPr>
          <w:color w:val="222222"/>
          <w:sz w:val="24"/>
          <w:szCs w:val="24"/>
        </w:rPr>
      </w:pPr>
    </w:p>
    <w:p w:rsidR="00BE69BA" w:rsidRPr="00BA3C42" w:rsidRDefault="00B61B55" w:rsidP="00D136B0">
      <w:pPr>
        <w:shd w:val="clear" w:color="auto" w:fill="FFFFFF"/>
        <w:spacing w:before="120" w:after="120"/>
        <w:jc w:val="center"/>
        <w:rPr>
          <w:color w:val="222222"/>
          <w:sz w:val="24"/>
          <w:szCs w:val="24"/>
        </w:rPr>
      </w:pPr>
      <w:r>
        <w:rPr>
          <w:color w:val="222222"/>
          <w:sz w:val="24"/>
          <w:szCs w:val="24"/>
        </w:rPr>
        <w:t xml:space="preserve">Bibi </w:t>
      </w:r>
      <w:r w:rsidR="0087345D" w:rsidRPr="00BA3C42">
        <w:rPr>
          <w:color w:val="222222"/>
          <w:sz w:val="24"/>
          <w:szCs w:val="24"/>
        </w:rPr>
        <w:t>Khanym Mosque</w:t>
      </w:r>
    </w:p>
    <w:p w:rsidR="00BE69BA" w:rsidRPr="00BA3C42" w:rsidRDefault="00BE69BA" w:rsidP="0087345D">
      <w:pPr>
        <w:pStyle w:val="NormalWeb"/>
        <w:spacing w:before="120" w:beforeAutospacing="0" w:after="120" w:afterAutospacing="0"/>
        <w:rPr>
          <w:color w:val="222222"/>
        </w:rPr>
      </w:pPr>
    </w:p>
    <w:tbl>
      <w:tblPr>
        <w:tblStyle w:val="TableGrid"/>
        <w:tblW w:w="0" w:type="auto"/>
        <w:tblLook w:val="04A0"/>
      </w:tblPr>
      <w:tblGrid>
        <w:gridCol w:w="4608"/>
        <w:gridCol w:w="4608"/>
      </w:tblGrid>
      <w:tr w:rsidR="008D69DD" w:rsidRPr="00BA3C42" w:rsidTr="00BE69BA">
        <w:tc>
          <w:tcPr>
            <w:tcW w:w="4608" w:type="dxa"/>
          </w:tcPr>
          <w:p w:rsidR="008D69DD" w:rsidRPr="00BA3C42" w:rsidRDefault="008D69DD" w:rsidP="0087345D">
            <w:pPr>
              <w:pStyle w:val="NormalWeb"/>
              <w:spacing w:before="120" w:beforeAutospacing="0" w:after="120" w:afterAutospacing="0"/>
              <w:rPr>
                <w:color w:val="222222"/>
              </w:rPr>
            </w:pPr>
            <w:r w:rsidRPr="00BA3C42">
              <w:rPr>
                <w:noProof/>
                <w:color w:val="222222"/>
              </w:rPr>
              <w:drawing>
                <wp:inline distT="0" distB="0" distL="0" distR="0">
                  <wp:extent cx="2092325" cy="3212465"/>
                  <wp:effectExtent l="19050" t="0" r="3175" b="0"/>
                  <wp:docPr id="57" name="Picture 6" descr="SamarkandBibiKhanym.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arkandBibiKhanym.jpg">
                            <a:hlinkClick r:id="rId114"/>
                          </pic:cNvPr>
                          <pic:cNvPicPr>
                            <a:picLocks noChangeAspect="1" noChangeArrowheads="1"/>
                          </pic:cNvPicPr>
                        </pic:nvPicPr>
                        <pic:blipFill>
                          <a:blip r:embed="rId115" cstate="print"/>
                          <a:srcRect/>
                          <a:stretch>
                            <a:fillRect/>
                          </a:stretch>
                        </pic:blipFill>
                        <pic:spPr bwMode="auto">
                          <a:xfrm>
                            <a:off x="0" y="0"/>
                            <a:ext cx="2092325" cy="3212465"/>
                          </a:xfrm>
                          <a:prstGeom prst="rect">
                            <a:avLst/>
                          </a:prstGeom>
                          <a:noFill/>
                          <a:ln w="9525">
                            <a:noFill/>
                            <a:miter lim="800000"/>
                            <a:headEnd/>
                            <a:tailEnd/>
                          </a:ln>
                        </pic:spPr>
                      </pic:pic>
                    </a:graphicData>
                  </a:graphic>
                </wp:inline>
              </w:drawing>
            </w:r>
          </w:p>
        </w:tc>
        <w:tc>
          <w:tcPr>
            <w:tcW w:w="4608" w:type="dxa"/>
            <w:vMerge w:val="restart"/>
          </w:tcPr>
          <w:p w:rsidR="008D69DD" w:rsidRPr="00BA3C42" w:rsidRDefault="008D69DD" w:rsidP="0087345D">
            <w:pPr>
              <w:pStyle w:val="NormalWeb"/>
              <w:spacing w:before="120" w:beforeAutospacing="0" w:after="120" w:afterAutospacing="0"/>
              <w:rPr>
                <w:color w:val="222222"/>
              </w:rPr>
            </w:pPr>
            <w:r w:rsidRPr="00BA3C42">
              <w:rPr>
                <w:noProof/>
                <w:color w:val="222222"/>
              </w:rPr>
              <w:drawing>
                <wp:inline distT="0" distB="0" distL="0" distR="0">
                  <wp:extent cx="1903095" cy="1268730"/>
                  <wp:effectExtent l="19050" t="0" r="1905" b="0"/>
                  <wp:docPr id="58" name="Picture 8" descr="https://upload.wikimedia.org/wikipedia/commons/thumb/e/e1/Main_enterance_02.JPG/200px-Main_enterance_02.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e/e1/Main_enterance_02.JPG/200px-Main_enterance_02.JPG">
                            <a:hlinkClick r:id="rId116"/>
                          </pic:cNvPr>
                          <pic:cNvPicPr>
                            <a:picLocks noChangeAspect="1" noChangeArrowheads="1"/>
                          </pic:cNvPicPr>
                        </pic:nvPicPr>
                        <pic:blipFill>
                          <a:blip r:embed="rId117" cstate="print"/>
                          <a:srcRect/>
                          <a:stretch>
                            <a:fillRect/>
                          </a:stretch>
                        </pic:blipFill>
                        <pic:spPr bwMode="auto">
                          <a:xfrm>
                            <a:off x="0" y="0"/>
                            <a:ext cx="1903095" cy="1268730"/>
                          </a:xfrm>
                          <a:prstGeom prst="rect">
                            <a:avLst/>
                          </a:prstGeom>
                          <a:noFill/>
                          <a:ln w="9525">
                            <a:noFill/>
                            <a:miter lim="800000"/>
                            <a:headEnd/>
                            <a:tailEnd/>
                          </a:ln>
                        </pic:spPr>
                      </pic:pic>
                    </a:graphicData>
                  </a:graphic>
                </wp:inline>
              </w:drawing>
            </w:r>
          </w:p>
          <w:p w:rsidR="008D69DD" w:rsidRPr="00BA3C42" w:rsidRDefault="008D69DD" w:rsidP="0023063F">
            <w:pPr>
              <w:pStyle w:val="NormalWeb"/>
              <w:spacing w:before="120" w:beforeAutospacing="0" w:after="120" w:afterAutospacing="0"/>
              <w:jc w:val="center"/>
              <w:rPr>
                <w:color w:val="222222"/>
              </w:rPr>
            </w:pPr>
            <w:r w:rsidRPr="00BA3C42">
              <w:rPr>
                <w:color w:val="222222"/>
              </w:rPr>
              <w:t>Stone Koran stand</w:t>
            </w:r>
          </w:p>
          <w:p w:rsidR="008D69DD" w:rsidRPr="00BA3C42" w:rsidRDefault="008D69DD" w:rsidP="008D69DD">
            <w:pPr>
              <w:pStyle w:val="NormalWeb"/>
              <w:spacing w:before="0" w:beforeAutospacing="0" w:after="120" w:afterAutospacing="0" w:line="360" w:lineRule="auto"/>
              <w:jc w:val="both"/>
            </w:pPr>
            <w:r w:rsidRPr="00BA3C42">
              <w:t>In the middle of the courtyard is located the stone pedestal — the huge Quran stand — crafted from ornate marble blocks. This remarkable sight originates from the time of Timur.</w:t>
            </w:r>
          </w:p>
          <w:p w:rsidR="008D69DD" w:rsidRPr="00BA3C42" w:rsidRDefault="008D69DD" w:rsidP="0087345D">
            <w:pPr>
              <w:pStyle w:val="NormalWeb"/>
              <w:spacing w:before="120" w:after="120"/>
              <w:rPr>
                <w:color w:val="222222"/>
              </w:rPr>
            </w:pPr>
          </w:p>
        </w:tc>
      </w:tr>
      <w:tr w:rsidR="008D69DD" w:rsidRPr="00BA3C42" w:rsidTr="00BE69BA">
        <w:tc>
          <w:tcPr>
            <w:tcW w:w="4608" w:type="dxa"/>
          </w:tcPr>
          <w:p w:rsidR="008D69DD" w:rsidRPr="00BA3C42" w:rsidRDefault="008D69DD" w:rsidP="0087345D">
            <w:pPr>
              <w:pStyle w:val="NormalWeb"/>
              <w:spacing w:before="120" w:beforeAutospacing="0" w:after="120" w:afterAutospacing="0"/>
              <w:rPr>
                <w:color w:val="222222"/>
              </w:rPr>
            </w:pPr>
          </w:p>
        </w:tc>
        <w:tc>
          <w:tcPr>
            <w:tcW w:w="4608" w:type="dxa"/>
            <w:vMerge/>
          </w:tcPr>
          <w:p w:rsidR="008D69DD" w:rsidRPr="00BA3C42" w:rsidRDefault="008D69DD" w:rsidP="0087345D">
            <w:pPr>
              <w:pStyle w:val="NormalWeb"/>
              <w:spacing w:before="120" w:beforeAutospacing="0" w:after="120" w:afterAutospacing="0"/>
              <w:rPr>
                <w:color w:val="222222"/>
              </w:rPr>
            </w:pPr>
          </w:p>
        </w:tc>
      </w:tr>
    </w:tbl>
    <w:p w:rsidR="00BE69BA" w:rsidRPr="00BA3C42" w:rsidRDefault="00BE69BA" w:rsidP="0087345D">
      <w:pPr>
        <w:pStyle w:val="NormalWeb"/>
        <w:spacing w:before="120" w:beforeAutospacing="0" w:after="120" w:afterAutospacing="0"/>
        <w:rPr>
          <w:color w:val="222222"/>
        </w:rPr>
      </w:pPr>
    </w:p>
    <w:p w:rsidR="00BE69BA" w:rsidRPr="00BA3C42" w:rsidRDefault="00BE69BA" w:rsidP="00BE69BA">
      <w:pPr>
        <w:pStyle w:val="NormalWeb"/>
        <w:spacing w:before="120" w:beforeAutospacing="0" w:after="120" w:afterAutospacing="0"/>
        <w:rPr>
          <w:color w:val="222222"/>
        </w:rPr>
      </w:pPr>
    </w:p>
    <w:p w:rsidR="00BE69BA" w:rsidRPr="00BA3C42" w:rsidRDefault="00BE69BA" w:rsidP="002511AE">
      <w:pPr>
        <w:pStyle w:val="NormalWeb"/>
        <w:spacing w:before="120" w:beforeAutospacing="0" w:after="120" w:afterAutospacing="0"/>
        <w:jc w:val="center"/>
        <w:rPr>
          <w:color w:val="222222"/>
        </w:rPr>
      </w:pPr>
      <w:r w:rsidRPr="00BA3C42">
        <w:rPr>
          <w:noProof/>
          <w:color w:val="222222"/>
        </w:rPr>
        <w:drawing>
          <wp:inline distT="0" distB="0" distL="0" distR="0">
            <wp:extent cx="1903095" cy="1424940"/>
            <wp:effectExtent l="19050" t="0" r="1905" b="0"/>
            <wp:docPr id="56" name="Picture 9" descr="https://upload.wikimedia.org/wikipedia/commons/thumb/8/8c/Bibi_Khonym_Mosque.jpg/200px-Bibi_Khonym_Mosque.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8/8c/Bibi_Khonym_Mosque.jpg/200px-Bibi_Khonym_Mosque.jpg">
                      <a:hlinkClick r:id="rId118"/>
                    </pic:cNvPr>
                    <pic:cNvPicPr>
                      <a:picLocks noChangeAspect="1" noChangeArrowheads="1"/>
                    </pic:cNvPicPr>
                  </pic:nvPicPr>
                  <pic:blipFill>
                    <a:blip r:embed="rId11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BE69BA" w:rsidRPr="00BA3C42" w:rsidRDefault="00BE69BA" w:rsidP="002511AE">
      <w:pPr>
        <w:shd w:val="clear" w:color="auto" w:fill="F8F9FA"/>
        <w:spacing w:line="336" w:lineRule="atLeast"/>
        <w:jc w:val="center"/>
        <w:rPr>
          <w:color w:val="222222"/>
          <w:sz w:val="24"/>
          <w:szCs w:val="24"/>
        </w:rPr>
      </w:pPr>
      <w:r w:rsidRPr="00BA3C42">
        <w:rPr>
          <w:color w:val="222222"/>
          <w:sz w:val="24"/>
          <w:szCs w:val="24"/>
        </w:rPr>
        <w:t>The cupola of the main chamber is 40 m high.</w:t>
      </w:r>
    </w:p>
    <w:p w:rsidR="00BE69BA" w:rsidRPr="00BA3C42" w:rsidRDefault="00BE69BA" w:rsidP="00BE69BA">
      <w:pPr>
        <w:pStyle w:val="NormalWeb"/>
        <w:spacing w:before="120" w:beforeAutospacing="0" w:after="120" w:afterAutospacing="0"/>
        <w:rPr>
          <w:color w:val="222222"/>
        </w:rPr>
      </w:pPr>
    </w:p>
    <w:p w:rsidR="00BE69BA" w:rsidRPr="00BA3C42" w:rsidRDefault="00BE69BA" w:rsidP="00BE69BA">
      <w:pPr>
        <w:rPr>
          <w:color w:val="000000"/>
          <w:sz w:val="24"/>
          <w:szCs w:val="24"/>
        </w:rPr>
      </w:pPr>
    </w:p>
    <w:p w:rsidR="00BE69BA" w:rsidRPr="00BA3C42" w:rsidRDefault="00BE69BA" w:rsidP="00BE69BA">
      <w:pPr>
        <w:rPr>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1260"/>
      </w:tblGrid>
      <w:tr w:rsidR="00B61B55" w:rsidRPr="00BA3C42" w:rsidTr="00B61B55">
        <w:tc>
          <w:tcPr>
            <w:tcW w:w="2268" w:type="dxa"/>
          </w:tcPr>
          <w:p w:rsidR="00B61B55" w:rsidRPr="00B61B55" w:rsidRDefault="00B61B55" w:rsidP="00BE69BA">
            <w:pPr>
              <w:rPr>
                <w:color w:val="000000"/>
                <w:sz w:val="22"/>
                <w:szCs w:val="22"/>
              </w:rPr>
            </w:pPr>
            <w:r w:rsidRPr="00B61B55">
              <w:rPr>
                <w:color w:val="000000"/>
                <w:sz w:val="22"/>
                <w:szCs w:val="22"/>
              </w:rPr>
              <w:t>location</w:t>
            </w:r>
          </w:p>
        </w:tc>
        <w:tc>
          <w:tcPr>
            <w:tcW w:w="1260" w:type="dxa"/>
          </w:tcPr>
          <w:p w:rsidR="00B61B55" w:rsidRPr="00B61B55" w:rsidRDefault="00B61B55" w:rsidP="008D69DD">
            <w:pPr>
              <w:rPr>
                <w:sz w:val="22"/>
                <w:szCs w:val="22"/>
              </w:rPr>
            </w:pPr>
            <w:r w:rsidRPr="00B61B55">
              <w:rPr>
                <w:sz w:val="22"/>
                <w:szCs w:val="22"/>
              </w:rPr>
              <w:t>Samarkand</w:t>
            </w:r>
          </w:p>
        </w:tc>
      </w:tr>
      <w:tr w:rsidR="00BE69BA" w:rsidRPr="00BA3C42" w:rsidTr="00B61B55">
        <w:tc>
          <w:tcPr>
            <w:tcW w:w="2268" w:type="dxa"/>
          </w:tcPr>
          <w:p w:rsidR="00BE69BA" w:rsidRPr="00B61B55" w:rsidRDefault="00B61B55" w:rsidP="00BE69BA">
            <w:pPr>
              <w:rPr>
                <w:color w:val="000000"/>
                <w:sz w:val="22"/>
                <w:szCs w:val="22"/>
              </w:rPr>
            </w:pPr>
            <w:r w:rsidRPr="00B61B55">
              <w:rPr>
                <w:color w:val="000000"/>
                <w:sz w:val="22"/>
                <w:szCs w:val="22"/>
              </w:rPr>
              <w:t>Builder</w:t>
            </w:r>
          </w:p>
        </w:tc>
        <w:tc>
          <w:tcPr>
            <w:tcW w:w="1260" w:type="dxa"/>
          </w:tcPr>
          <w:p w:rsidR="00BE69BA" w:rsidRPr="00B61B55" w:rsidRDefault="005B13E4" w:rsidP="008D69DD">
            <w:pPr>
              <w:rPr>
                <w:color w:val="000000"/>
                <w:sz w:val="22"/>
                <w:szCs w:val="22"/>
              </w:rPr>
            </w:pPr>
            <w:hyperlink r:id="rId120" w:tooltip="Timurid Empire" w:history="1">
              <w:r w:rsidR="00BE69BA" w:rsidRPr="00B61B55">
                <w:rPr>
                  <w:color w:val="000000"/>
                  <w:sz w:val="22"/>
                  <w:szCs w:val="22"/>
                </w:rPr>
                <w:t>Timur</w:t>
              </w:r>
            </w:hyperlink>
          </w:p>
        </w:tc>
      </w:tr>
      <w:tr w:rsidR="00BE69BA" w:rsidRPr="00BA3C42" w:rsidTr="00B61B55">
        <w:tc>
          <w:tcPr>
            <w:tcW w:w="2268" w:type="dxa"/>
          </w:tcPr>
          <w:p w:rsidR="00BE69BA" w:rsidRPr="00B61B55" w:rsidRDefault="00BE69BA" w:rsidP="00BE69BA">
            <w:pPr>
              <w:rPr>
                <w:color w:val="000000"/>
                <w:sz w:val="22"/>
                <w:szCs w:val="22"/>
              </w:rPr>
            </w:pPr>
            <w:r w:rsidRPr="00B61B55">
              <w:rPr>
                <w:color w:val="000000"/>
                <w:sz w:val="22"/>
                <w:szCs w:val="22"/>
              </w:rPr>
              <w:t>Completed</w:t>
            </w:r>
          </w:p>
        </w:tc>
        <w:tc>
          <w:tcPr>
            <w:tcW w:w="1260" w:type="dxa"/>
          </w:tcPr>
          <w:p w:rsidR="00BE69BA" w:rsidRPr="00B61B55" w:rsidRDefault="00BE69BA" w:rsidP="00BE69BA">
            <w:pPr>
              <w:rPr>
                <w:color w:val="000000"/>
                <w:sz w:val="22"/>
                <w:szCs w:val="22"/>
              </w:rPr>
            </w:pPr>
            <w:r w:rsidRPr="00B61B55">
              <w:rPr>
                <w:color w:val="000000"/>
                <w:sz w:val="22"/>
                <w:szCs w:val="22"/>
              </w:rPr>
              <w:t>1404</w:t>
            </w:r>
          </w:p>
        </w:tc>
      </w:tr>
      <w:tr w:rsidR="00BE69BA" w:rsidRPr="00BA3C42" w:rsidTr="00B61B55">
        <w:tc>
          <w:tcPr>
            <w:tcW w:w="2268" w:type="dxa"/>
          </w:tcPr>
          <w:p w:rsidR="00BE69BA" w:rsidRPr="00B61B55" w:rsidRDefault="00BE69BA" w:rsidP="00BE69BA">
            <w:pPr>
              <w:rPr>
                <w:color w:val="000000"/>
                <w:sz w:val="22"/>
                <w:szCs w:val="22"/>
              </w:rPr>
            </w:pPr>
            <w:r w:rsidRPr="00B61B55">
              <w:rPr>
                <w:color w:val="000000"/>
                <w:sz w:val="22"/>
                <w:szCs w:val="22"/>
              </w:rPr>
              <w:t>Dome height (outer)</w:t>
            </w:r>
          </w:p>
        </w:tc>
        <w:tc>
          <w:tcPr>
            <w:tcW w:w="1260" w:type="dxa"/>
          </w:tcPr>
          <w:p w:rsidR="00BE69BA" w:rsidRPr="00B61B55" w:rsidRDefault="00BE69BA" w:rsidP="00BE69BA">
            <w:pPr>
              <w:rPr>
                <w:color w:val="000000"/>
                <w:sz w:val="22"/>
                <w:szCs w:val="22"/>
              </w:rPr>
            </w:pPr>
            <w:r w:rsidRPr="00B61B55">
              <w:rPr>
                <w:color w:val="000000"/>
                <w:sz w:val="22"/>
                <w:szCs w:val="22"/>
              </w:rPr>
              <w:t>40 m</w:t>
            </w:r>
          </w:p>
        </w:tc>
      </w:tr>
    </w:tbl>
    <w:p w:rsidR="008D69DD" w:rsidRPr="00BA3C42" w:rsidRDefault="008D69DD" w:rsidP="008D69DD">
      <w:pPr>
        <w:pStyle w:val="NormalWeb"/>
        <w:spacing w:before="0" w:beforeAutospacing="0" w:after="0" w:afterAutospacing="0"/>
        <w:rPr>
          <w:color w:val="222222"/>
        </w:rPr>
      </w:pPr>
    </w:p>
    <w:p w:rsidR="00BE69BA" w:rsidRPr="00BA3C42" w:rsidRDefault="00BE69BA" w:rsidP="00B61B55">
      <w:pPr>
        <w:pStyle w:val="NormalWeb"/>
        <w:spacing w:before="0" w:beforeAutospacing="0" w:after="0" w:afterAutospacing="0" w:line="360" w:lineRule="auto"/>
        <w:rPr>
          <w:color w:val="222222"/>
        </w:rPr>
      </w:pPr>
      <w:r w:rsidRPr="00BA3C42">
        <w:rPr>
          <w:color w:val="222222"/>
        </w:rPr>
        <w:t xml:space="preserve">The mosque Bibi-Khanym Mosque  is one of the most important monuments of Samarkand. By the mid-20th century only a grandiose ruin of it still survived, but major parts of the mosque were restored during the Soviet period. </w:t>
      </w:r>
    </w:p>
    <w:p w:rsidR="0087345D" w:rsidRPr="00BA3C42" w:rsidRDefault="00BE69BA" w:rsidP="002511AE">
      <w:pPr>
        <w:pStyle w:val="NormalWeb"/>
        <w:spacing w:before="0" w:beforeAutospacing="0" w:after="0" w:afterAutospacing="0" w:line="360" w:lineRule="auto"/>
        <w:jc w:val="both"/>
        <w:rPr>
          <w:color w:val="222222"/>
        </w:rPr>
      </w:pPr>
      <w:r w:rsidRPr="00BA3C42">
        <w:rPr>
          <w:color w:val="222222"/>
        </w:rPr>
        <w:t xml:space="preserve">Timur was not happy with the progress of construction, and immediately had various changes made, especially on the main cupola </w:t>
      </w:r>
      <w:r w:rsidR="0087345D" w:rsidRPr="00BA3C42">
        <w:rPr>
          <w:color w:val="222222"/>
        </w:rPr>
        <w:t xml:space="preserve">From the beginning of the construction, problems of </w:t>
      </w:r>
      <w:r w:rsidR="0087345D" w:rsidRPr="00BA3C42">
        <w:rPr>
          <w:color w:val="222222"/>
        </w:rPr>
        <w:lastRenderedPageBreak/>
        <w:t>structural integrity of the structure revealed themselves. Various reconstructions and reinforcements were undertaken in order to save the mosque. However, after just a few years, the first bricks had begun to fall out of the huge dome over the mihrab.</w:t>
      </w:r>
      <w:hyperlink r:id="rId121" w:anchor="cite_note-3" w:history="1">
        <w:r w:rsidR="0087345D" w:rsidRPr="00BA3C42">
          <w:rPr>
            <w:rStyle w:val="Hyperlink"/>
            <w:color w:val="0B0080"/>
            <w:vertAlign w:val="superscript"/>
          </w:rPr>
          <w:t>[3]</w:t>
        </w:r>
      </w:hyperlink>
      <w:r w:rsidR="0087345D" w:rsidRPr="00BA3C42">
        <w:rPr>
          <w:color w:val="222222"/>
        </w:rPr>
        <w:t> The scale of Timur's plans pushed the building techniques of the time to their limit, and the building's integrity was not helped by the rushed nature of its construction.</w:t>
      </w:r>
      <w:hyperlink r:id="rId122" w:anchor="cite_note-stantours-4" w:history="1">
        <w:r w:rsidR="0087345D" w:rsidRPr="00BA3C42">
          <w:rPr>
            <w:rStyle w:val="Hyperlink"/>
            <w:color w:val="0B0080"/>
            <w:vertAlign w:val="superscript"/>
          </w:rPr>
          <w:t>[4]</w:t>
        </w:r>
      </w:hyperlink>
      <w:hyperlink r:id="rId123" w:anchor="cite_note-highlights-5" w:history="1">
        <w:r w:rsidR="0087345D" w:rsidRPr="00BA3C42">
          <w:rPr>
            <w:rStyle w:val="Hyperlink"/>
            <w:color w:val="0B0080"/>
            <w:vertAlign w:val="superscript"/>
          </w:rPr>
          <w:t>[5]</w:t>
        </w:r>
      </w:hyperlink>
    </w:p>
    <w:p w:rsidR="00BE69BA" w:rsidRPr="00BA3C42" w:rsidRDefault="00BE69BA" w:rsidP="002511AE">
      <w:pPr>
        <w:pStyle w:val="NormalWeb"/>
        <w:spacing w:before="0" w:beforeAutospacing="0" w:after="0" w:afterAutospacing="0" w:line="360" w:lineRule="auto"/>
        <w:jc w:val="both"/>
        <w:rPr>
          <w:color w:val="222222"/>
        </w:rPr>
      </w:pPr>
      <w:r w:rsidRPr="00BA3C42">
        <w:rPr>
          <w:color w:val="222222"/>
        </w:rPr>
        <w:t>With no</w:t>
      </w:r>
      <w:r w:rsidR="0087345D" w:rsidRPr="00BA3C42">
        <w:rPr>
          <w:color w:val="222222"/>
        </w:rPr>
        <w:t xml:space="preserve"> restoration works </w:t>
      </w:r>
      <w:r w:rsidRPr="00BA3C42">
        <w:rPr>
          <w:color w:val="222222"/>
        </w:rPr>
        <w:t>s</w:t>
      </w:r>
      <w:r w:rsidR="0087345D" w:rsidRPr="00BA3C42">
        <w:rPr>
          <w:color w:val="222222"/>
        </w:rPr>
        <w:t>in</w:t>
      </w:r>
      <w:r w:rsidRPr="00BA3C42">
        <w:rPr>
          <w:color w:val="222222"/>
        </w:rPr>
        <w:t>ce 1590,</w:t>
      </w:r>
      <w:r w:rsidR="0087345D" w:rsidRPr="00BA3C42">
        <w:rPr>
          <w:color w:val="222222"/>
        </w:rPr>
        <w:t xml:space="preserve"> Bibi-Khanym Mosque</w:t>
      </w:r>
      <w:r w:rsidRPr="00BA3C42">
        <w:rPr>
          <w:color w:val="222222"/>
        </w:rPr>
        <w:t>,</w:t>
      </w:r>
      <w:r w:rsidR="0087345D" w:rsidRPr="00BA3C42">
        <w:rPr>
          <w:color w:val="222222"/>
        </w:rPr>
        <w:t xml:space="preserve"> the mosque slowly deteriorated and became a ruins gnawed at by the wind, weather, and earthquakes. The inner arch of the portal construction finally collapsed in an earthquake in 1897.</w:t>
      </w:r>
    </w:p>
    <w:p w:rsidR="0087345D" w:rsidRPr="00BA3C42" w:rsidRDefault="0087345D" w:rsidP="002511AE">
      <w:pPr>
        <w:pStyle w:val="NormalWeb"/>
        <w:spacing w:before="0" w:beforeAutospacing="0" w:after="0" w:afterAutospacing="0" w:line="360" w:lineRule="auto"/>
        <w:jc w:val="both"/>
        <w:rPr>
          <w:color w:val="222222"/>
        </w:rPr>
      </w:pPr>
      <w:r w:rsidRPr="00BA3C42">
        <w:rPr>
          <w:color w:val="222222"/>
        </w:rPr>
        <w:t> During the centuries the ruins were plundered in search of building material, especially the brick of the masonry galleries along with the marble columns.</w:t>
      </w:r>
    </w:p>
    <w:p w:rsidR="008D69DD" w:rsidRPr="00BA3C42" w:rsidRDefault="0087345D" w:rsidP="002511AE">
      <w:pPr>
        <w:pStyle w:val="NormalWeb"/>
        <w:spacing w:before="0" w:beforeAutospacing="0" w:after="0" w:afterAutospacing="0" w:line="360" w:lineRule="auto"/>
        <w:jc w:val="both"/>
        <w:rPr>
          <w:color w:val="222222"/>
        </w:rPr>
      </w:pPr>
      <w:r w:rsidRPr="00BA3C42">
        <w:rPr>
          <w:color w:val="222222"/>
        </w:rPr>
        <w:t>A first basic investigation into securing the ruins was made in Soviet times. Late in the 20th century, the Uzbek government began restoration of three dome buildings and the main portal. In 1974 the government of the then-</w:t>
      </w:r>
      <w:r w:rsidRPr="00BA3C42">
        <w:t>Uzbek SSR</w:t>
      </w:r>
      <w:r w:rsidRPr="00BA3C42">
        <w:rPr>
          <w:color w:val="222222"/>
        </w:rPr>
        <w:t> began the complex reconstruction of the mosque.</w:t>
      </w:r>
      <w:hyperlink r:id="rId124" w:anchor="cite_note-iexplore-9" w:history="1">
        <w:r w:rsidRPr="00BA3C42">
          <w:rPr>
            <w:rStyle w:val="Hyperlink"/>
            <w:color w:val="0B0080"/>
            <w:vertAlign w:val="superscript"/>
          </w:rPr>
          <w:t>[9]</w:t>
        </w:r>
      </w:hyperlink>
      <w:r w:rsidRPr="00BA3C42">
        <w:rPr>
          <w:color w:val="222222"/>
        </w:rPr>
        <w:t> The decoration of domes and facades was extensively restored and supplemented. During these restorations, a band of inscriptions revealing </w:t>
      </w:r>
      <w:r w:rsidR="00BE69BA" w:rsidRPr="00BA3C42">
        <w:rPr>
          <w:color w:val="222222"/>
        </w:rPr>
        <w:t>Chapter “</w:t>
      </w:r>
      <w:r w:rsidRPr="00BA3C42">
        <w:t>The Cow</w:t>
      </w:r>
      <w:r w:rsidR="00BE69BA" w:rsidRPr="00BA3C42">
        <w:t>”</w:t>
      </w:r>
      <w:r w:rsidRPr="00BA3C42">
        <w:rPr>
          <w:color w:val="222222"/>
        </w:rPr>
        <w:t> of the Quran was added to the main sanctuary iwan of the mosque.</w:t>
      </w:r>
      <w:r w:rsidR="00BE69BA" w:rsidRPr="00BA3C42">
        <w:rPr>
          <w:color w:val="222222"/>
        </w:rPr>
        <w:t xml:space="preserve"> </w:t>
      </w:r>
    </w:p>
    <w:p w:rsidR="0087345D" w:rsidRPr="00BA3C42" w:rsidRDefault="0087345D" w:rsidP="002511AE">
      <w:pPr>
        <w:pStyle w:val="NormalWeb"/>
        <w:spacing w:before="0" w:beforeAutospacing="0" w:after="0" w:afterAutospacing="0" w:line="360" w:lineRule="auto"/>
        <w:jc w:val="both"/>
      </w:pPr>
      <w:r w:rsidRPr="00BA3C42">
        <w:rPr>
          <w:color w:val="222222"/>
        </w:rPr>
        <w:t>According to the manuscripts, the mosque was erected by the order of Timur in 1399-1405. It possesses the traits typical for many Muslim medieval constructions, especially aivanyard compositions.</w:t>
      </w:r>
      <w:hyperlink r:id="rId125" w:anchor="cite_note-12" w:history="1">
        <w:r w:rsidRPr="00BA3C42">
          <w:rPr>
            <w:rStyle w:val="Hyperlink"/>
            <w:color w:val="0B0080"/>
            <w:vertAlign w:val="superscript"/>
          </w:rPr>
          <w:t>[12]</w:t>
        </w:r>
      </w:hyperlink>
      <w:r w:rsidRPr="00BA3C42">
        <w:rPr>
          <w:color w:val="222222"/>
        </w:rPr>
        <w:t> The mosque follows the basic plan of the </w:t>
      </w:r>
      <w:hyperlink r:id="rId126" w:tooltip="Courtyard" w:history="1">
        <w:r w:rsidRPr="00BA3C42">
          <w:rPr>
            <w:rStyle w:val="Hyperlink"/>
            <w:color w:val="0B0080"/>
          </w:rPr>
          <w:t>courtyard</w:t>
        </w:r>
      </w:hyperlink>
      <w:r w:rsidRPr="00BA3C42">
        <w:rPr>
          <w:color w:val="222222"/>
        </w:rPr>
        <w:t> mosque. Its outer walls enclose a rectangular area which measures 167 metres (182.63 yards) in length and 109 metres (119.20 yards) wide and runs roughly from northeast to southwest — the </w:t>
      </w:r>
      <w:hyperlink r:id="rId127" w:tooltip="Qibla" w:history="1">
        <w:r w:rsidRPr="00BA3C42">
          <w:rPr>
            <w:rStyle w:val="Hyperlink"/>
            <w:color w:val="0B0080"/>
          </w:rPr>
          <w:t>Qibla</w:t>
        </w:r>
      </w:hyperlink>
      <w:r w:rsidRPr="00BA3C42">
        <w:rPr>
          <w:color w:val="222222"/>
        </w:rPr>
        <w:t> accordingly. However the size of the site vacant of covered galleries was only 78 by 64 meters.</w:t>
      </w:r>
      <w:hyperlink r:id="rId128" w:anchor="cite_note-Bibi-Khonym_Mosque-13" w:history="1">
        <w:r w:rsidRPr="00BA3C42">
          <w:rPr>
            <w:rStyle w:val="Hyperlink"/>
            <w:color w:val="0B0080"/>
            <w:vertAlign w:val="superscript"/>
          </w:rPr>
          <w:t>[13]</w:t>
        </w:r>
      </w:hyperlink>
    </w:p>
    <w:p w:rsidR="00BE69BA" w:rsidRPr="00BA3C42" w:rsidRDefault="00BE69BA" w:rsidP="002511AE">
      <w:pPr>
        <w:pStyle w:val="NormalWeb"/>
        <w:spacing w:before="0" w:beforeAutospacing="0" w:after="0" w:afterAutospacing="0" w:line="360" w:lineRule="auto"/>
        <w:jc w:val="both"/>
        <w:rPr>
          <w:rFonts w:asciiTheme="majorBidi" w:hAnsiTheme="majorBidi" w:cstheme="majorBidi"/>
        </w:rPr>
      </w:pPr>
    </w:p>
    <w:p w:rsidR="0087345D" w:rsidRPr="00BA3C42" w:rsidRDefault="0087345D" w:rsidP="002511AE">
      <w:pPr>
        <w:pStyle w:val="NormalWeb"/>
        <w:spacing w:before="0" w:beforeAutospacing="0" w:after="0" w:afterAutospacing="0" w:line="360" w:lineRule="auto"/>
        <w:jc w:val="both"/>
        <w:rPr>
          <w:rFonts w:asciiTheme="majorBidi" w:hAnsiTheme="majorBidi" w:cstheme="majorBidi"/>
        </w:rPr>
      </w:pPr>
      <w:r w:rsidRPr="00BA3C42">
        <w:rPr>
          <w:rFonts w:asciiTheme="majorBidi" w:hAnsiTheme="majorBidi" w:cstheme="majorBidi"/>
        </w:rPr>
        <w:t>Entering the Mosque from the northeast through the vast (35 metres high) parade portal leads to the </w:t>
      </w:r>
      <w:hyperlink r:id="rId129" w:tooltip="Courtyard" w:history="1">
        <w:r w:rsidRPr="00BA3C42">
          <w:rPr>
            <w:rFonts w:asciiTheme="majorBidi" w:hAnsiTheme="majorBidi" w:cstheme="majorBidi"/>
          </w:rPr>
          <w:t>courtyard</w:t>
        </w:r>
      </w:hyperlink>
      <w:r w:rsidRPr="00BA3C42">
        <w:rPr>
          <w:rFonts w:asciiTheme="majorBidi" w:hAnsiTheme="majorBidi" w:cstheme="majorBidi"/>
        </w:rPr>
        <w:t>. A monumental dome above a square base, around 40 m</w:t>
      </w:r>
      <w:hyperlink r:id="rId130" w:anchor="cite_note-15" w:history="1">
        <w:r w:rsidRPr="00BA3C42">
          <w:rPr>
            <w:rFonts w:asciiTheme="majorBidi" w:hAnsiTheme="majorBidi" w:cstheme="majorBidi"/>
          </w:rPr>
          <w:t>[15]</w:t>
        </w:r>
      </w:hyperlink>
      <w:r w:rsidRPr="00BA3C42">
        <w:rPr>
          <w:rFonts w:asciiTheme="majorBidi" w:hAnsiTheme="majorBidi" w:cstheme="majorBidi"/>
        </w:rPr>
        <w:t> high, rises on the opposite site of the courtyard. The dome is the largest cupola of the mosque. Nevertheless, the dome cannot be seen from the courtyard, for whole building is covered up from inside by the grandiose pischtak, which framed a monumental, deeply embedded </w:t>
      </w:r>
      <w:hyperlink r:id="rId131" w:tooltip="Iwan" w:history="1">
        <w:r w:rsidRPr="00BA3C42">
          <w:rPr>
            <w:rFonts w:asciiTheme="majorBidi" w:hAnsiTheme="majorBidi" w:cstheme="majorBidi"/>
          </w:rPr>
          <w:t>Iwan</w:t>
        </w:r>
      </w:hyperlink>
      <w:r w:rsidRPr="00BA3C42">
        <w:rPr>
          <w:rFonts w:asciiTheme="majorBidi" w:hAnsiTheme="majorBidi" w:cstheme="majorBidi"/>
        </w:rPr>
        <w:t>. The Iwan does not allow getting inside the underlying construction supporting the dome; this can only be done from the sides. Two other domes associated with the Iwans, more modest in size, face the center of the long sides of the courtyard. Thus the Bibi-Khanym Mosque implements the classic architectural type of the "Four-Iwan scheme"</w:t>
      </w:r>
      <w:r w:rsidR="002511AE">
        <w:rPr>
          <w:rFonts w:asciiTheme="majorBidi" w:hAnsiTheme="majorBidi" w:cstheme="majorBidi"/>
        </w:rPr>
        <w:t>.</w:t>
      </w:r>
    </w:p>
    <w:p w:rsidR="0087345D" w:rsidRPr="00BA3C42" w:rsidRDefault="0087345D" w:rsidP="00B61B55">
      <w:pPr>
        <w:pStyle w:val="NormalWeb"/>
        <w:spacing w:before="0" w:beforeAutospacing="0" w:after="0" w:afterAutospacing="0" w:line="360" w:lineRule="auto"/>
        <w:jc w:val="both"/>
        <w:rPr>
          <w:rFonts w:asciiTheme="majorBidi" w:hAnsiTheme="majorBidi" w:cstheme="majorBidi"/>
        </w:rPr>
      </w:pPr>
      <w:r w:rsidRPr="00BA3C42">
        <w:rPr>
          <w:rFonts w:asciiTheme="majorBidi" w:hAnsiTheme="majorBidi" w:cstheme="majorBidi"/>
        </w:rPr>
        <w:t>Formerly, there were open galleries measuring 7.2 m high inside the courtyard. Their cover was formed from the juxtaposition of many small, flat brick vaults and domes supported by a forest of more than 400 marble columns and buttresses. Today, only hints of the galleries can be seen.</w:t>
      </w:r>
    </w:p>
    <w:p w:rsidR="0087345D" w:rsidRPr="00BA3C42" w:rsidRDefault="0087345D" w:rsidP="00B61B55">
      <w:pPr>
        <w:pStyle w:val="NormalWeb"/>
        <w:spacing w:before="0" w:beforeAutospacing="0" w:after="0" w:afterAutospacing="0" w:line="360" w:lineRule="auto"/>
        <w:jc w:val="both"/>
        <w:rPr>
          <w:rFonts w:asciiTheme="majorBidi" w:hAnsiTheme="majorBidi" w:cstheme="majorBidi"/>
        </w:rPr>
      </w:pPr>
      <w:r w:rsidRPr="00BA3C42">
        <w:rPr>
          <w:rFonts w:asciiTheme="majorBidi" w:hAnsiTheme="majorBidi" w:cstheme="majorBidi"/>
        </w:rPr>
        <w:lastRenderedPageBreak/>
        <w:t>Four </w:t>
      </w:r>
      <w:hyperlink r:id="rId132" w:tooltip="Minaret" w:history="1">
        <w:r w:rsidRPr="00BA3C42">
          <w:rPr>
            <w:rFonts w:asciiTheme="majorBidi" w:hAnsiTheme="majorBidi" w:cstheme="majorBidi"/>
          </w:rPr>
          <w:t>minarets</w:t>
        </w:r>
      </w:hyperlink>
      <w:r w:rsidRPr="00BA3C42">
        <w:rPr>
          <w:rFonts w:asciiTheme="majorBidi" w:hAnsiTheme="majorBidi" w:cstheme="majorBidi"/>
        </w:rPr>
        <w:t> at the outer corners of the site have been restored. Four other, more majestic minarets that flanked the Portal arch of the entrance and the Pischtak of the main domed building are not completed yet.</w:t>
      </w:r>
    </w:p>
    <w:p w:rsidR="0087345D" w:rsidRPr="00BA3C42" w:rsidRDefault="0087345D" w:rsidP="00B61B55">
      <w:pPr>
        <w:pStyle w:val="NormalWeb"/>
        <w:spacing w:before="0" w:beforeAutospacing="0" w:after="0" w:afterAutospacing="0" w:line="360" w:lineRule="auto"/>
        <w:jc w:val="both"/>
        <w:rPr>
          <w:rFonts w:asciiTheme="majorBidi" w:hAnsiTheme="majorBidi" w:cstheme="majorBidi"/>
        </w:rPr>
      </w:pPr>
      <w:r w:rsidRPr="00BA3C42">
        <w:rPr>
          <w:rFonts w:asciiTheme="majorBidi" w:hAnsiTheme="majorBidi" w:cstheme="majorBidi"/>
        </w:rPr>
        <w:t>The huge Bibi-Khanym Mosque with its three domed rooms, the covered galleries and the open courtyard was intended to gather the entire male population of Samarkand city.</w:t>
      </w:r>
      <w:r w:rsidR="00BE69BA" w:rsidRPr="00BA3C42">
        <w:rPr>
          <w:rFonts w:asciiTheme="majorBidi" w:hAnsiTheme="majorBidi" w:cstheme="majorBidi"/>
        </w:rPr>
        <w:t xml:space="preserve"> </w:t>
      </w:r>
    </w:p>
    <w:p w:rsidR="0087345D" w:rsidRPr="00BA3C42" w:rsidRDefault="0087345D" w:rsidP="00B61B55">
      <w:pPr>
        <w:pStyle w:val="NormalWeb"/>
        <w:spacing w:before="0" w:beforeAutospacing="0" w:after="0" w:afterAutospacing="0" w:line="360" w:lineRule="auto"/>
        <w:jc w:val="both"/>
        <w:rPr>
          <w:rFonts w:asciiTheme="majorBidi" w:hAnsiTheme="majorBidi" w:cstheme="majorBidi"/>
        </w:rPr>
      </w:pPr>
      <w:r w:rsidRPr="00BA3C42">
        <w:rPr>
          <w:rFonts w:asciiTheme="majorBidi" w:hAnsiTheme="majorBidi" w:cstheme="majorBidi"/>
        </w:rPr>
        <w:t>In the construction of three domes of Bibi-Khanym mosque, sophisticated in Timur's time, one important innovation was applied: a two-fold construction, where the internal dome hall neither by the form nor by height corresponds to the dome's shape from outside. There is a hollow space between the inner ceiling and the outer cupola. This dome construction allowed the main hall of the mosque to be committed to the proportions and the aesthetics of the 30 m high interior above the mihrab. Meanwhile, the 40 m high outer dome of the main building could be designed for maximal impression and visibility. This scheme was applied also to the lateral dome structures that allowed making modest buildings the figuration tower-like structures with elegant melon-shaped and longitudinally ribbed outer domes.</w:t>
      </w:r>
      <w:r w:rsidR="008D69DD" w:rsidRPr="00BA3C42">
        <w:rPr>
          <w:rFonts w:asciiTheme="majorBidi" w:hAnsiTheme="majorBidi" w:cstheme="majorBidi"/>
        </w:rPr>
        <w:t xml:space="preserve"> </w:t>
      </w:r>
    </w:p>
    <w:p w:rsidR="0087345D" w:rsidRDefault="0087345D" w:rsidP="008D69DD">
      <w:pPr>
        <w:pStyle w:val="NormalWeb"/>
        <w:spacing w:before="0" w:beforeAutospacing="0" w:after="0" w:afterAutospacing="0"/>
        <w:jc w:val="both"/>
        <w:rPr>
          <w:rFonts w:asciiTheme="majorBidi" w:hAnsiTheme="majorBidi" w:cstheme="majorBidi"/>
        </w:rPr>
      </w:pPr>
      <w:r w:rsidRPr="00BA3C42">
        <w:rPr>
          <w:rFonts w:asciiTheme="majorBidi" w:hAnsiTheme="majorBidi" w:cstheme="majorBidi"/>
        </w:rPr>
        <w:t>The interiors of the mosque contain gilding, imitating local brocade embroideries.</w:t>
      </w:r>
      <w:r w:rsidR="00BE69BA" w:rsidRPr="00BA3C42">
        <w:rPr>
          <w:rFonts w:asciiTheme="majorBidi" w:hAnsiTheme="majorBidi" w:cstheme="majorBidi"/>
        </w:rPr>
        <w:t xml:space="preserve"> </w:t>
      </w:r>
    </w:p>
    <w:p w:rsidR="00D76885" w:rsidRDefault="00D76885" w:rsidP="008D69DD">
      <w:pPr>
        <w:pStyle w:val="NormalWeb"/>
        <w:spacing w:before="0" w:beforeAutospacing="0" w:after="0" w:afterAutospacing="0"/>
        <w:jc w:val="both"/>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E92531" w:rsidRDefault="00E92531" w:rsidP="00D76885">
      <w:pPr>
        <w:pStyle w:val="NormalWeb"/>
        <w:spacing w:before="0" w:beforeAutospacing="0" w:after="0" w:afterAutospacing="0" w:line="360" w:lineRule="auto"/>
        <w:jc w:val="center"/>
        <w:rPr>
          <w:rFonts w:asciiTheme="majorBidi" w:hAnsiTheme="majorBidi" w:cstheme="majorBidi"/>
        </w:rPr>
      </w:pPr>
    </w:p>
    <w:p w:rsidR="00D76885" w:rsidRPr="000D76AA" w:rsidRDefault="00D76885" w:rsidP="00D76885">
      <w:pPr>
        <w:pStyle w:val="NormalWeb"/>
        <w:spacing w:before="0" w:beforeAutospacing="0" w:after="0" w:afterAutospacing="0" w:line="360" w:lineRule="auto"/>
        <w:jc w:val="center"/>
        <w:rPr>
          <w:rFonts w:asciiTheme="majorBidi" w:hAnsiTheme="majorBidi" w:cstheme="majorBidi"/>
        </w:rPr>
      </w:pPr>
      <w:r w:rsidRPr="00D76885">
        <w:rPr>
          <w:rFonts w:asciiTheme="majorBidi" w:hAnsiTheme="majorBidi" w:cstheme="majorBidi"/>
        </w:rPr>
        <w:t>Khodaafarin Bridges</w:t>
      </w:r>
    </w:p>
    <w:p w:rsidR="0087345D" w:rsidRDefault="005A0D94" w:rsidP="0087345D">
      <w:pPr>
        <w:shd w:val="clear" w:color="auto" w:fill="FFFFFF"/>
        <w:spacing w:before="120" w:after="120"/>
        <w:rPr>
          <w:rFonts w:ascii="Arial" w:hAnsi="Arial" w:cs="Arial"/>
          <w:color w:val="222222"/>
          <w:sz w:val="24"/>
          <w:szCs w:val="24"/>
        </w:rPr>
      </w:pPr>
      <w:r>
        <w:rPr>
          <w:rFonts w:ascii="Arial" w:hAnsi="Arial" w:cs="Arial"/>
          <w:noProof/>
          <w:color w:val="222222"/>
          <w:sz w:val="24"/>
          <w:szCs w:val="24"/>
        </w:rPr>
        <w:lastRenderedPageBreak/>
        <w:drawing>
          <wp:inline distT="0" distB="0" distL="0" distR="0">
            <wp:extent cx="5715000" cy="3548380"/>
            <wp:effectExtent l="19050" t="0" r="0" b="0"/>
            <wp:docPr id="19" name="Picture 18" descr="xudaferin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daferin bridge.png"/>
                    <pic:cNvPicPr/>
                  </pic:nvPicPr>
                  <pic:blipFill>
                    <a:blip r:embed="rId133" cstate="print"/>
                    <a:stretch>
                      <a:fillRect/>
                    </a:stretch>
                  </pic:blipFill>
                  <pic:spPr>
                    <a:xfrm>
                      <a:off x="0" y="0"/>
                      <a:ext cx="5715000" cy="3548380"/>
                    </a:xfrm>
                    <a:prstGeom prst="rect">
                      <a:avLst/>
                    </a:prstGeom>
                  </pic:spPr>
                </pic:pic>
              </a:graphicData>
            </a:graphic>
          </wp:inline>
        </w:drawing>
      </w:r>
    </w:p>
    <w:p w:rsidR="000D76AA" w:rsidRPr="009F5E08" w:rsidRDefault="00367028" w:rsidP="00367028">
      <w:pPr>
        <w:pStyle w:val="NormalWeb"/>
        <w:spacing w:before="0" w:beforeAutospacing="0" w:after="0" w:afterAutospacing="0" w:line="360" w:lineRule="auto"/>
        <w:jc w:val="center"/>
        <w:rPr>
          <w:rFonts w:asciiTheme="majorBidi" w:hAnsiTheme="majorBidi" w:cstheme="majorBidi"/>
        </w:rPr>
      </w:pPr>
      <w:r w:rsidRPr="009F5E08">
        <w:rPr>
          <w:rFonts w:asciiTheme="majorBidi" w:hAnsiTheme="majorBidi" w:cstheme="majorBidi"/>
        </w:rPr>
        <w:t>The second bridge</w:t>
      </w:r>
      <w:r w:rsidR="00250BBE" w:rsidRPr="009F5E08">
        <w:rPr>
          <w:rFonts w:asciiTheme="majorBidi" w:hAnsiTheme="majorBidi" w:cstheme="majorBidi"/>
        </w:rPr>
        <w:t xml:space="preserve"> in </w:t>
      </w:r>
      <w:r w:rsidR="009F5E08" w:rsidRPr="009F5E08">
        <w:rPr>
          <w:rFonts w:asciiTheme="majorBidi" w:hAnsiTheme="majorBidi" w:cstheme="majorBidi"/>
        </w:rPr>
        <w:t xml:space="preserve">Khodaafarin </w:t>
      </w:r>
    </w:p>
    <w:p w:rsidR="009C12DE" w:rsidRDefault="000D76AA" w:rsidP="006C3C66">
      <w:pPr>
        <w:pStyle w:val="NormalWeb"/>
        <w:spacing w:before="0" w:beforeAutospacing="0" w:after="0" w:afterAutospacing="0" w:line="360" w:lineRule="auto"/>
        <w:jc w:val="both"/>
        <w:rPr>
          <w:rFonts w:asciiTheme="majorBidi" w:hAnsiTheme="majorBidi" w:cstheme="majorBidi"/>
        </w:rPr>
      </w:pPr>
      <w:r w:rsidRPr="000D76AA">
        <w:rPr>
          <w:rFonts w:asciiTheme="majorBidi" w:hAnsiTheme="majorBidi" w:cstheme="majorBidi"/>
        </w:rPr>
        <w:t xml:space="preserve">The bridges of </w:t>
      </w:r>
      <w:r w:rsidR="00D76885" w:rsidRPr="00D76885">
        <w:rPr>
          <w:rFonts w:asciiTheme="majorBidi" w:hAnsiTheme="majorBidi" w:cstheme="majorBidi"/>
        </w:rPr>
        <w:t xml:space="preserve">Khodaafarin </w:t>
      </w:r>
      <w:r w:rsidRPr="000D76AA">
        <w:rPr>
          <w:rFonts w:asciiTheme="majorBidi" w:hAnsiTheme="majorBidi" w:cstheme="majorBidi"/>
        </w:rPr>
        <w:t>(</w:t>
      </w:r>
      <w:r w:rsidR="00367028" w:rsidRPr="00367028">
        <w:rPr>
          <w:rFonts w:asciiTheme="majorBidi" w:hAnsiTheme="majorBidi" w:cstheme="majorBidi"/>
        </w:rPr>
        <w:t>Azerbaijani: Xudaf</w:t>
      </w:r>
      <w:r w:rsidR="00250BBE">
        <w:rPr>
          <w:rFonts w:asciiTheme="majorBidi" w:hAnsiTheme="majorBidi" w:cstheme="majorBidi"/>
        </w:rPr>
        <w:t>e</w:t>
      </w:r>
      <w:r w:rsidR="00367028" w:rsidRPr="00367028">
        <w:rPr>
          <w:rFonts w:asciiTheme="majorBidi" w:hAnsiTheme="majorBidi" w:cstheme="majorBidi"/>
        </w:rPr>
        <w:t>rin k</w:t>
      </w:r>
      <w:r w:rsidR="00250BBE">
        <w:rPr>
          <w:rFonts w:asciiTheme="majorBidi" w:hAnsiTheme="majorBidi" w:cstheme="majorBidi"/>
        </w:rPr>
        <w:t>o</w:t>
      </w:r>
      <w:r w:rsidR="00367028" w:rsidRPr="00367028">
        <w:rPr>
          <w:rFonts w:asciiTheme="majorBidi" w:hAnsiTheme="majorBidi" w:cstheme="majorBidi"/>
        </w:rPr>
        <w:t>rp</w:t>
      </w:r>
      <w:r w:rsidR="00250BBE">
        <w:rPr>
          <w:rFonts w:asciiTheme="majorBidi" w:hAnsiTheme="majorBidi" w:cstheme="majorBidi"/>
        </w:rPr>
        <w:t>u</w:t>
      </w:r>
      <w:r w:rsidR="00367028" w:rsidRPr="00367028">
        <w:rPr>
          <w:rFonts w:asciiTheme="majorBidi" w:hAnsiTheme="majorBidi" w:cstheme="majorBidi"/>
        </w:rPr>
        <w:t>l</w:t>
      </w:r>
      <w:r w:rsidR="00250BBE">
        <w:rPr>
          <w:rFonts w:asciiTheme="majorBidi" w:hAnsiTheme="majorBidi" w:cstheme="majorBidi"/>
        </w:rPr>
        <w:t>e</w:t>
      </w:r>
      <w:r w:rsidR="00367028" w:rsidRPr="00367028">
        <w:rPr>
          <w:rFonts w:asciiTheme="majorBidi" w:hAnsiTheme="majorBidi" w:cstheme="majorBidi"/>
        </w:rPr>
        <w:t xml:space="preserve">ri, </w:t>
      </w:r>
      <w:r w:rsidRPr="000D76AA">
        <w:rPr>
          <w:rFonts w:asciiTheme="majorBidi" w:hAnsiTheme="majorBidi" w:cstheme="majorBidi"/>
        </w:rPr>
        <w:t xml:space="preserve">Persian </w:t>
      </w:r>
      <w:r>
        <w:rPr>
          <w:rFonts w:asciiTheme="majorBidi" w:hAnsiTheme="majorBidi" w:cstheme="majorBidi"/>
        </w:rPr>
        <w:t>Pol-e K</w:t>
      </w:r>
      <w:r w:rsidRPr="000D76AA">
        <w:rPr>
          <w:rFonts w:asciiTheme="majorBidi" w:hAnsiTheme="majorBidi" w:cstheme="majorBidi"/>
        </w:rPr>
        <w:t>hodaaferi</w:t>
      </w:r>
      <w:r>
        <w:rPr>
          <w:rFonts w:asciiTheme="majorBidi" w:hAnsiTheme="majorBidi" w:cstheme="majorBidi"/>
        </w:rPr>
        <w:t>n</w:t>
      </w:r>
      <w:r w:rsidRPr="000D76AA">
        <w:rPr>
          <w:rFonts w:asciiTheme="majorBidi" w:hAnsiTheme="majorBidi" w:cstheme="majorBidi"/>
        </w:rPr>
        <w:t xml:space="preserve">) are two bridges over the Aras </w:t>
      </w:r>
      <w:r w:rsidR="00250BBE">
        <w:rPr>
          <w:rFonts w:asciiTheme="majorBidi" w:hAnsiTheme="majorBidi" w:cstheme="majorBidi"/>
        </w:rPr>
        <w:t>r</w:t>
      </w:r>
      <w:r w:rsidRPr="000D76AA">
        <w:rPr>
          <w:rFonts w:asciiTheme="majorBidi" w:hAnsiTheme="majorBidi" w:cstheme="majorBidi"/>
        </w:rPr>
        <w:t xml:space="preserve">iver, which forms the border between </w:t>
      </w:r>
      <w:r w:rsidR="00250BBE">
        <w:rPr>
          <w:rFonts w:asciiTheme="majorBidi" w:hAnsiTheme="majorBidi" w:cstheme="majorBidi"/>
        </w:rPr>
        <w:t xml:space="preserve">Azerbaijan </w:t>
      </w:r>
      <w:r w:rsidRPr="000D76AA">
        <w:rPr>
          <w:rFonts w:asciiTheme="majorBidi" w:hAnsiTheme="majorBidi" w:cstheme="majorBidi"/>
        </w:rPr>
        <w:t xml:space="preserve">and </w:t>
      </w:r>
      <w:r w:rsidR="00250BBE" w:rsidRPr="000D76AA">
        <w:rPr>
          <w:rFonts w:asciiTheme="majorBidi" w:hAnsiTheme="majorBidi" w:cstheme="majorBidi"/>
        </w:rPr>
        <w:t>Iran</w:t>
      </w:r>
      <w:r w:rsidR="00250BBE">
        <w:rPr>
          <w:rFonts w:asciiTheme="majorBidi" w:hAnsiTheme="majorBidi" w:cstheme="majorBidi"/>
        </w:rPr>
        <w:t>ian province of east Azerbaijan</w:t>
      </w:r>
      <w:r w:rsidRPr="000D76AA">
        <w:rPr>
          <w:rFonts w:asciiTheme="majorBidi" w:hAnsiTheme="majorBidi" w:cstheme="majorBidi"/>
        </w:rPr>
        <w:t>.</w:t>
      </w:r>
      <w:r w:rsidR="009C12DE">
        <w:rPr>
          <w:rFonts w:asciiTheme="majorBidi" w:hAnsiTheme="majorBidi" w:cstheme="majorBidi"/>
        </w:rPr>
        <w:t xml:space="preserve"> T</w:t>
      </w:r>
      <w:r w:rsidRPr="000D76AA">
        <w:rPr>
          <w:rFonts w:asciiTheme="majorBidi" w:hAnsiTheme="majorBidi" w:cstheme="majorBidi"/>
        </w:rPr>
        <w:t xml:space="preserve">he first bridge was built </w:t>
      </w:r>
      <w:r w:rsidR="00250BBE">
        <w:rPr>
          <w:rFonts w:asciiTheme="majorBidi" w:hAnsiTheme="majorBidi" w:cstheme="majorBidi"/>
        </w:rPr>
        <w:t>in</w:t>
      </w:r>
      <w:r w:rsidRPr="000D76AA">
        <w:rPr>
          <w:rFonts w:asciiTheme="majorBidi" w:hAnsiTheme="majorBidi" w:cstheme="majorBidi"/>
        </w:rPr>
        <w:t xml:space="preserve"> the 11th centur</w:t>
      </w:r>
      <w:r w:rsidR="00250BBE">
        <w:rPr>
          <w:rFonts w:asciiTheme="majorBidi" w:hAnsiTheme="majorBidi" w:cstheme="majorBidi"/>
        </w:rPr>
        <w:t>y by</w:t>
      </w:r>
      <w:r w:rsidR="00250BBE" w:rsidRPr="00250BBE">
        <w:rPr>
          <w:rFonts w:asciiTheme="majorBidi" w:hAnsiTheme="majorBidi" w:cstheme="majorBidi"/>
        </w:rPr>
        <w:t xml:space="preserve"> Shaddadid emir Fadhlun the Kurd </w:t>
      </w:r>
      <w:r w:rsidR="00166EF6">
        <w:rPr>
          <w:rFonts w:asciiTheme="majorBidi" w:hAnsiTheme="majorBidi" w:cstheme="majorBidi"/>
        </w:rPr>
        <w:t>and the</w:t>
      </w:r>
      <w:r w:rsidRPr="000D76AA">
        <w:rPr>
          <w:rFonts w:asciiTheme="majorBidi" w:hAnsiTheme="majorBidi" w:cstheme="majorBidi"/>
        </w:rPr>
        <w:t xml:space="preserve"> second bridge </w:t>
      </w:r>
      <w:r w:rsidR="00250BBE">
        <w:rPr>
          <w:rFonts w:asciiTheme="majorBidi" w:hAnsiTheme="majorBidi" w:cstheme="majorBidi"/>
        </w:rPr>
        <w:t>in</w:t>
      </w:r>
      <w:r w:rsidRPr="000D76AA">
        <w:rPr>
          <w:rFonts w:asciiTheme="majorBidi" w:hAnsiTheme="majorBidi" w:cstheme="majorBidi"/>
        </w:rPr>
        <w:t xml:space="preserve"> the 13th century</w:t>
      </w:r>
      <w:r w:rsidR="00250BBE">
        <w:rPr>
          <w:rFonts w:asciiTheme="majorBidi" w:hAnsiTheme="majorBidi" w:cstheme="majorBidi"/>
        </w:rPr>
        <w:t xml:space="preserve"> by the Seljuks</w:t>
      </w:r>
      <w:r w:rsidRPr="000D76AA">
        <w:rPr>
          <w:rFonts w:asciiTheme="majorBidi" w:hAnsiTheme="majorBidi" w:cstheme="majorBidi"/>
        </w:rPr>
        <w:t xml:space="preserve">. </w:t>
      </w:r>
    </w:p>
    <w:p w:rsidR="00166EF6" w:rsidRDefault="00166EF6" w:rsidP="00E943A1">
      <w:pPr>
        <w:pStyle w:val="NormalWeb"/>
        <w:spacing w:before="0" w:beforeAutospacing="0" w:after="0" w:afterAutospacing="0" w:line="360" w:lineRule="auto"/>
        <w:jc w:val="both"/>
        <w:rPr>
          <w:rFonts w:asciiTheme="majorBidi" w:hAnsiTheme="majorBidi" w:cstheme="majorBidi"/>
        </w:rPr>
      </w:pPr>
      <w:r>
        <w:rPr>
          <w:rFonts w:asciiTheme="majorBidi" w:hAnsiTheme="majorBidi" w:cstheme="majorBidi"/>
        </w:rPr>
        <w:t>T</w:t>
      </w:r>
      <w:r w:rsidRPr="000D76AA">
        <w:rPr>
          <w:rFonts w:asciiTheme="majorBidi" w:hAnsiTheme="majorBidi" w:cstheme="majorBidi"/>
        </w:rPr>
        <w:t>he first bridge</w:t>
      </w:r>
      <w:r>
        <w:rPr>
          <w:rFonts w:asciiTheme="majorBidi" w:hAnsiTheme="majorBidi" w:cstheme="majorBidi"/>
        </w:rPr>
        <w:t>:</w:t>
      </w:r>
      <w:r w:rsidR="00250BBE">
        <w:rPr>
          <w:rFonts w:asciiTheme="majorBidi" w:hAnsiTheme="majorBidi" w:cstheme="majorBidi"/>
        </w:rPr>
        <w:t xml:space="preserve"> </w:t>
      </w:r>
      <w:r w:rsidR="009C12DE">
        <w:rPr>
          <w:rFonts w:asciiTheme="majorBidi" w:hAnsiTheme="majorBidi" w:cstheme="majorBidi"/>
        </w:rPr>
        <w:t>T</w:t>
      </w:r>
      <w:r w:rsidR="009C12DE" w:rsidRPr="000D76AA">
        <w:rPr>
          <w:rFonts w:asciiTheme="majorBidi" w:hAnsiTheme="majorBidi" w:cstheme="majorBidi"/>
        </w:rPr>
        <w:t xml:space="preserve">he first bridge has eleven arches and is in the vicinity of the Khoda Afarin reservoir </w:t>
      </w:r>
      <w:r w:rsidR="00250BBE">
        <w:rPr>
          <w:rFonts w:asciiTheme="majorBidi" w:hAnsiTheme="majorBidi" w:cstheme="majorBidi"/>
        </w:rPr>
        <w:t>in</w:t>
      </w:r>
      <w:r w:rsidR="009C12DE" w:rsidRPr="000D76AA">
        <w:rPr>
          <w:rFonts w:asciiTheme="majorBidi" w:hAnsiTheme="majorBidi" w:cstheme="majorBidi"/>
        </w:rPr>
        <w:t xml:space="preserve"> Iran.</w:t>
      </w:r>
      <w:r w:rsidRPr="00166EF6">
        <w:rPr>
          <w:rFonts w:asciiTheme="majorBidi" w:hAnsiTheme="majorBidi" w:cstheme="majorBidi"/>
        </w:rPr>
        <w:t xml:space="preserve"> </w:t>
      </w:r>
      <w:r>
        <w:rPr>
          <w:rFonts w:asciiTheme="majorBidi" w:hAnsiTheme="majorBidi" w:cstheme="majorBidi"/>
        </w:rPr>
        <w:t>It</w:t>
      </w:r>
      <w:r w:rsidRPr="000D76AA">
        <w:rPr>
          <w:rFonts w:asciiTheme="majorBidi" w:hAnsiTheme="majorBidi" w:cstheme="majorBidi"/>
        </w:rPr>
        <w:t xml:space="preserve"> uses rocky outcrops as abutments and has different span sizes. In the middle part of the river, the spans are longer and higher</w:t>
      </w:r>
      <w:r w:rsidR="00250BBE">
        <w:rPr>
          <w:rFonts w:asciiTheme="majorBidi" w:hAnsiTheme="majorBidi" w:cstheme="majorBidi"/>
        </w:rPr>
        <w:t>. C</w:t>
      </w:r>
      <w:r w:rsidRPr="000D76AA">
        <w:rPr>
          <w:rFonts w:asciiTheme="majorBidi" w:hAnsiTheme="majorBidi" w:cstheme="majorBidi"/>
        </w:rPr>
        <w:t>loser to the banks</w:t>
      </w:r>
      <w:r w:rsidR="00250BBE">
        <w:rPr>
          <w:rFonts w:asciiTheme="majorBidi" w:hAnsiTheme="majorBidi" w:cstheme="majorBidi"/>
        </w:rPr>
        <w:t>,</w:t>
      </w:r>
      <w:r w:rsidRPr="000D76AA">
        <w:rPr>
          <w:rFonts w:asciiTheme="majorBidi" w:hAnsiTheme="majorBidi" w:cstheme="majorBidi"/>
        </w:rPr>
        <w:t xml:space="preserve"> the spans are smaller in both width and height. The total length of the bridge is 130 meters, the width is 6 meters and the maximum height is 12 meters above the water.</w:t>
      </w:r>
      <w:r>
        <w:rPr>
          <w:rFonts w:asciiTheme="majorBidi" w:hAnsiTheme="majorBidi" w:cstheme="majorBidi"/>
        </w:rPr>
        <w:t xml:space="preserve"> </w:t>
      </w:r>
      <w:r w:rsidRPr="000D76AA">
        <w:rPr>
          <w:rFonts w:asciiTheme="majorBidi" w:hAnsiTheme="majorBidi" w:cstheme="majorBidi"/>
        </w:rPr>
        <w:t xml:space="preserve">Only three of her arches are completely preserved. </w:t>
      </w:r>
    </w:p>
    <w:p w:rsidR="000D76AA" w:rsidRDefault="009D75D8" w:rsidP="00250BBE">
      <w:pPr>
        <w:pStyle w:val="NormalWeb"/>
        <w:spacing w:before="0" w:beforeAutospacing="0" w:after="0" w:afterAutospacing="0" w:line="360" w:lineRule="auto"/>
        <w:jc w:val="both"/>
        <w:rPr>
          <w:rFonts w:asciiTheme="majorBidi" w:hAnsiTheme="majorBidi" w:cstheme="majorBidi"/>
        </w:rPr>
      </w:pPr>
      <w:r>
        <w:rPr>
          <w:rFonts w:asciiTheme="majorBidi" w:hAnsiTheme="majorBidi" w:cstheme="majorBidi"/>
        </w:rPr>
        <w:t>The second bridge</w:t>
      </w:r>
      <w:r w:rsidR="00166EF6">
        <w:rPr>
          <w:rFonts w:asciiTheme="majorBidi" w:hAnsiTheme="majorBidi" w:cstheme="majorBidi"/>
        </w:rPr>
        <w:t xml:space="preserve">: </w:t>
      </w:r>
      <w:r w:rsidR="00166EF6" w:rsidRPr="000D76AA">
        <w:rPr>
          <w:rFonts w:asciiTheme="majorBidi" w:hAnsiTheme="majorBidi" w:cstheme="majorBidi"/>
        </w:rPr>
        <w:t>The second bridge</w:t>
      </w:r>
      <w:r w:rsidR="00367028">
        <w:rPr>
          <w:rFonts w:asciiTheme="majorBidi" w:hAnsiTheme="majorBidi" w:cstheme="majorBidi"/>
        </w:rPr>
        <w:t xml:space="preserve"> is </w:t>
      </w:r>
      <w:r w:rsidR="00483E7E">
        <w:rPr>
          <w:rFonts w:asciiTheme="majorBidi" w:hAnsiTheme="majorBidi" w:cstheme="majorBidi"/>
        </w:rPr>
        <w:t>located 800</w:t>
      </w:r>
      <w:r w:rsidR="00367028" w:rsidRPr="005A0D94">
        <w:rPr>
          <w:rFonts w:asciiTheme="majorBidi" w:hAnsiTheme="majorBidi" w:cstheme="majorBidi"/>
        </w:rPr>
        <w:t> m</w:t>
      </w:r>
      <w:r w:rsidR="00367028">
        <w:rPr>
          <w:rFonts w:asciiTheme="majorBidi" w:hAnsiTheme="majorBidi" w:cstheme="majorBidi"/>
        </w:rPr>
        <w:t xml:space="preserve"> </w:t>
      </w:r>
      <w:r w:rsidR="00367028" w:rsidRPr="005A0D94">
        <w:rPr>
          <w:rFonts w:asciiTheme="majorBidi" w:hAnsiTheme="majorBidi" w:cstheme="majorBidi"/>
        </w:rPr>
        <w:t>downstream of the first</w:t>
      </w:r>
      <w:r w:rsidR="00250BBE">
        <w:rPr>
          <w:rFonts w:asciiTheme="majorBidi" w:hAnsiTheme="majorBidi" w:cstheme="majorBidi"/>
        </w:rPr>
        <w:t>.</w:t>
      </w:r>
      <w:r w:rsidR="00367028">
        <w:rPr>
          <w:rFonts w:asciiTheme="majorBidi" w:hAnsiTheme="majorBidi" w:cstheme="majorBidi"/>
        </w:rPr>
        <w:t xml:space="preserve"> It is</w:t>
      </w:r>
      <w:r>
        <w:rPr>
          <w:rFonts w:asciiTheme="majorBidi" w:hAnsiTheme="majorBidi" w:cstheme="majorBidi"/>
        </w:rPr>
        <w:t xml:space="preserve"> larger, </w:t>
      </w:r>
      <w:r w:rsidRPr="000D76AA">
        <w:rPr>
          <w:rFonts w:asciiTheme="majorBidi" w:hAnsiTheme="majorBidi" w:cstheme="majorBidi"/>
        </w:rPr>
        <w:t>about 200 meters</w:t>
      </w:r>
      <w:r>
        <w:rPr>
          <w:rFonts w:asciiTheme="majorBidi" w:hAnsiTheme="majorBidi" w:cstheme="majorBidi"/>
        </w:rPr>
        <w:t>, having</w:t>
      </w:r>
      <w:r w:rsidR="00166EF6" w:rsidRPr="000D76AA">
        <w:rPr>
          <w:rFonts w:asciiTheme="majorBidi" w:hAnsiTheme="majorBidi" w:cstheme="majorBidi"/>
        </w:rPr>
        <w:t xml:space="preserve"> 15 arches</w:t>
      </w:r>
      <w:r w:rsidR="00166EF6">
        <w:rPr>
          <w:rFonts w:asciiTheme="majorBidi" w:hAnsiTheme="majorBidi" w:cstheme="majorBidi"/>
        </w:rPr>
        <w:t>.</w:t>
      </w:r>
      <w:r w:rsidR="00166EF6" w:rsidRPr="000D76AA">
        <w:rPr>
          <w:rFonts w:asciiTheme="majorBidi" w:hAnsiTheme="majorBidi" w:cstheme="majorBidi"/>
        </w:rPr>
        <w:t xml:space="preserve"> All 15 arches are still intact.</w:t>
      </w:r>
      <w:r w:rsidR="00367028">
        <w:rPr>
          <w:rFonts w:asciiTheme="majorBidi" w:hAnsiTheme="majorBidi" w:cstheme="majorBidi"/>
        </w:rPr>
        <w:t xml:space="preserve"> It </w:t>
      </w:r>
      <w:r w:rsidR="00367028" w:rsidRPr="005A0D94">
        <w:rPr>
          <w:rFonts w:asciiTheme="majorBidi" w:hAnsiTheme="majorBidi" w:cstheme="majorBidi"/>
        </w:rPr>
        <w:t>is narrower than the first bridge, at only 4.5 meters wide</w:t>
      </w:r>
      <w:r w:rsidR="00367028">
        <w:rPr>
          <w:rFonts w:asciiTheme="majorBidi" w:hAnsiTheme="majorBidi" w:cstheme="majorBidi"/>
        </w:rPr>
        <w:t xml:space="preserve"> </w:t>
      </w:r>
      <w:r w:rsidR="000D76AA" w:rsidRPr="000D76AA">
        <w:rPr>
          <w:rFonts w:asciiTheme="majorBidi" w:hAnsiTheme="majorBidi" w:cstheme="majorBidi"/>
        </w:rPr>
        <w:t xml:space="preserve">and the highest point is ten meters above the </w:t>
      </w:r>
      <w:r w:rsidR="00250BBE">
        <w:rPr>
          <w:rFonts w:asciiTheme="majorBidi" w:hAnsiTheme="majorBidi" w:cstheme="majorBidi"/>
        </w:rPr>
        <w:t>WL</w:t>
      </w:r>
      <w:r w:rsidR="000D76AA" w:rsidRPr="000D76AA">
        <w:rPr>
          <w:rFonts w:asciiTheme="majorBidi" w:hAnsiTheme="majorBidi" w:cstheme="majorBidi"/>
        </w:rPr>
        <w:t xml:space="preserve">. The bridge was built with river cobblestones (breakwaters and vaults) and square-fired brick (upper parapet). The breakwaters </w:t>
      </w:r>
      <w:r w:rsidR="00250BBE">
        <w:rPr>
          <w:rFonts w:asciiTheme="majorBidi" w:hAnsiTheme="majorBidi" w:cstheme="majorBidi"/>
        </w:rPr>
        <w:t xml:space="preserve">are used </w:t>
      </w:r>
      <w:r w:rsidR="000D76AA" w:rsidRPr="000D76AA">
        <w:rPr>
          <w:rFonts w:asciiTheme="majorBidi" w:hAnsiTheme="majorBidi" w:cstheme="majorBidi"/>
        </w:rPr>
        <w:t xml:space="preserve">to protect the bridge </w:t>
      </w:r>
      <w:r w:rsidR="00483E7E">
        <w:rPr>
          <w:rFonts w:asciiTheme="majorBidi" w:hAnsiTheme="majorBidi" w:cstheme="majorBidi"/>
        </w:rPr>
        <w:t xml:space="preserve">piers </w:t>
      </w:r>
      <w:r w:rsidR="000D76AA" w:rsidRPr="000D76AA">
        <w:rPr>
          <w:rFonts w:asciiTheme="majorBidi" w:hAnsiTheme="majorBidi" w:cstheme="majorBidi"/>
        </w:rPr>
        <w:t xml:space="preserve">when the </w:t>
      </w:r>
      <w:r w:rsidR="00250BBE">
        <w:rPr>
          <w:rFonts w:asciiTheme="majorBidi" w:hAnsiTheme="majorBidi" w:cstheme="majorBidi"/>
        </w:rPr>
        <w:t>WL</w:t>
      </w:r>
      <w:r w:rsidR="000D76AA" w:rsidRPr="000D76AA">
        <w:rPr>
          <w:rFonts w:asciiTheme="majorBidi" w:hAnsiTheme="majorBidi" w:cstheme="majorBidi"/>
        </w:rPr>
        <w:t xml:space="preserve"> rises</w:t>
      </w:r>
      <w:r w:rsidR="00250BBE">
        <w:rPr>
          <w:rFonts w:asciiTheme="majorBidi" w:hAnsiTheme="majorBidi" w:cstheme="majorBidi"/>
        </w:rPr>
        <w:t>. T</w:t>
      </w:r>
      <w:r w:rsidR="000D76AA" w:rsidRPr="000D76AA">
        <w:rPr>
          <w:rFonts w:asciiTheme="majorBidi" w:hAnsiTheme="majorBidi" w:cstheme="majorBidi"/>
        </w:rPr>
        <w:t xml:space="preserve">hey are triangular in </w:t>
      </w:r>
      <w:r w:rsidR="00250BBE">
        <w:rPr>
          <w:rFonts w:asciiTheme="majorBidi" w:hAnsiTheme="majorBidi" w:cstheme="majorBidi"/>
        </w:rPr>
        <w:t>shape</w:t>
      </w:r>
      <w:r w:rsidR="000D76AA" w:rsidRPr="000D76AA">
        <w:rPr>
          <w:rFonts w:asciiTheme="majorBidi" w:hAnsiTheme="majorBidi" w:cstheme="majorBidi"/>
        </w:rPr>
        <w:t xml:space="preserve"> and built with river pavers. On the reverse, the breakwaters are semi-circular in shape.</w:t>
      </w:r>
      <w:r w:rsidR="001C5CB8" w:rsidRPr="005A0D94">
        <w:rPr>
          <w:rFonts w:asciiTheme="majorBidi" w:hAnsiTheme="majorBidi" w:cstheme="majorBidi"/>
        </w:rPr>
        <w:t>  It was built using the stones of the river for arches and breakwaters. The structure of the bridge also rests on the basement of the river, which made it possible not to dig any significant foundations. But this has several consequences: the arches are of different sizes and the bridge, in order to follow the structure of the ground, is not perfectly straight, but rather curved. </w:t>
      </w:r>
    </w:p>
    <w:p w:rsidR="002511AE" w:rsidRPr="005A0D94" w:rsidRDefault="002511AE" w:rsidP="00250BBE">
      <w:pPr>
        <w:pStyle w:val="NormalWeb"/>
        <w:spacing w:before="0" w:beforeAutospacing="0" w:after="0" w:afterAutospacing="0" w:line="360" w:lineRule="auto"/>
        <w:jc w:val="both"/>
        <w:rPr>
          <w:rFonts w:asciiTheme="majorBidi" w:hAnsiTheme="majorBidi" w:cstheme="majorBidi"/>
        </w:rPr>
      </w:pPr>
    </w:p>
    <w:p w:rsidR="00D96B61" w:rsidRDefault="00DC14A3" w:rsidP="00504918">
      <w:pPr>
        <w:shd w:val="clear" w:color="auto" w:fill="FFFFFF"/>
        <w:spacing w:before="120" w:after="120"/>
        <w:jc w:val="center"/>
        <w:rPr>
          <w:b/>
          <w:bCs/>
          <w:sz w:val="24"/>
          <w:szCs w:val="24"/>
        </w:rPr>
      </w:pPr>
      <w:r w:rsidRPr="00504918">
        <w:rPr>
          <w:b/>
          <w:bCs/>
          <w:sz w:val="24"/>
          <w:szCs w:val="24"/>
        </w:rPr>
        <w:lastRenderedPageBreak/>
        <w:t>Krak des Chevaliers</w:t>
      </w:r>
      <w:r w:rsidR="00504918">
        <w:rPr>
          <w:b/>
          <w:bCs/>
          <w:sz w:val="24"/>
          <w:szCs w:val="24"/>
        </w:rPr>
        <w:t xml:space="preserve"> aka Fort of the Kurds</w:t>
      </w:r>
    </w:p>
    <w:tbl>
      <w:tblPr>
        <w:tblStyle w:val="TableGrid"/>
        <w:tblW w:w="0" w:type="auto"/>
        <w:tblLook w:val="04A0"/>
      </w:tblPr>
      <w:tblGrid>
        <w:gridCol w:w="2088"/>
        <w:gridCol w:w="4050"/>
      </w:tblGrid>
      <w:tr w:rsidR="002511AE" w:rsidRPr="00504918" w:rsidTr="00504918">
        <w:tc>
          <w:tcPr>
            <w:tcW w:w="2088" w:type="dxa"/>
          </w:tcPr>
          <w:p w:rsidR="002511AE" w:rsidRPr="00504918" w:rsidRDefault="002511AE" w:rsidP="00504918">
            <w:pPr>
              <w:pStyle w:val="NormalWeb"/>
              <w:spacing w:before="0" w:beforeAutospacing="0" w:after="0" w:afterAutospacing="0"/>
              <w:jc w:val="both"/>
              <w:rPr>
                <w:rFonts w:asciiTheme="majorBidi" w:hAnsiTheme="majorBidi" w:cstheme="majorBidi"/>
              </w:rPr>
            </w:pPr>
            <w:r>
              <w:rPr>
                <w:rFonts w:asciiTheme="majorBidi" w:hAnsiTheme="majorBidi" w:cstheme="majorBidi"/>
              </w:rPr>
              <w:t>Location:</w:t>
            </w:r>
          </w:p>
        </w:tc>
        <w:tc>
          <w:tcPr>
            <w:tcW w:w="4050" w:type="dxa"/>
          </w:tcPr>
          <w:p w:rsidR="002511AE" w:rsidRPr="00504918" w:rsidRDefault="002511AE" w:rsidP="00504918">
            <w:pPr>
              <w:pStyle w:val="NormalWeb"/>
              <w:spacing w:before="0" w:beforeAutospacing="0" w:after="0" w:afterAutospacing="0"/>
              <w:jc w:val="both"/>
              <w:rPr>
                <w:rFonts w:asciiTheme="majorBidi" w:hAnsiTheme="majorBidi" w:cstheme="majorBidi"/>
              </w:rPr>
            </w:pPr>
            <w:r>
              <w:rPr>
                <w:rFonts w:ascii="Arial" w:hAnsi="Arial" w:cs="Arial"/>
                <w:color w:val="202122"/>
                <w:sz w:val="18"/>
                <w:szCs w:val="18"/>
                <w:shd w:val="clear" w:color="auto" w:fill="FFFFFF"/>
              </w:rPr>
              <w:t>The castle sits atop a 650-metre-high (2,130 ft) hill east of </w:t>
            </w:r>
            <w:hyperlink r:id="rId134" w:tooltip="Tartus, Syria" w:history="1">
              <w:r>
                <w:rPr>
                  <w:rStyle w:val="Hyperlink"/>
                  <w:rFonts w:ascii="Arial" w:hAnsi="Arial" w:cs="Arial"/>
                  <w:color w:val="0B0080"/>
                  <w:sz w:val="18"/>
                  <w:szCs w:val="18"/>
                  <w:shd w:val="clear" w:color="auto" w:fill="FFFFFF"/>
                </w:rPr>
                <w:t>Tartus</w:t>
              </w:r>
            </w:hyperlink>
            <w:r>
              <w:rPr>
                <w:rFonts w:ascii="Arial" w:hAnsi="Arial" w:cs="Arial"/>
                <w:color w:val="202122"/>
                <w:sz w:val="18"/>
                <w:szCs w:val="18"/>
                <w:shd w:val="clear" w:color="auto" w:fill="FFFFFF"/>
              </w:rPr>
              <w:t>, </w:t>
            </w:r>
            <w:hyperlink r:id="rId135" w:tooltip="Syria" w:history="1">
              <w:r>
                <w:rPr>
                  <w:rStyle w:val="Hyperlink"/>
                  <w:rFonts w:ascii="Arial" w:hAnsi="Arial" w:cs="Arial"/>
                  <w:color w:val="0B0080"/>
                  <w:sz w:val="18"/>
                  <w:szCs w:val="18"/>
                  <w:shd w:val="clear" w:color="auto" w:fill="FFFFFF"/>
                </w:rPr>
                <w:t>Syria</w:t>
              </w:r>
            </w:hyperlink>
            <w:r>
              <w:rPr>
                <w:rFonts w:ascii="Arial" w:hAnsi="Arial" w:cs="Arial"/>
                <w:color w:val="202122"/>
                <w:sz w:val="18"/>
                <w:szCs w:val="18"/>
                <w:shd w:val="clear" w:color="auto" w:fill="FFFFFF"/>
              </w:rPr>
              <w:t>,</w:t>
            </w:r>
          </w:p>
        </w:tc>
      </w:tr>
      <w:tr w:rsidR="00504918" w:rsidRPr="00504918" w:rsidTr="00504918">
        <w:tc>
          <w:tcPr>
            <w:tcW w:w="2088" w:type="dxa"/>
          </w:tcPr>
          <w:p w:rsidR="00504918" w:rsidRPr="00504918" w:rsidRDefault="00504918" w:rsidP="002511AE">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Buil</w:t>
            </w:r>
            <w:r w:rsidR="002511AE">
              <w:rPr>
                <w:rFonts w:asciiTheme="majorBidi" w:hAnsiTheme="majorBidi" w:cstheme="majorBidi"/>
              </w:rPr>
              <w:t>der:</w:t>
            </w:r>
          </w:p>
        </w:tc>
        <w:tc>
          <w:tcPr>
            <w:tcW w:w="4050" w:type="dxa"/>
          </w:tcPr>
          <w:p w:rsidR="00504918" w:rsidRPr="00504918" w:rsidRDefault="00504918" w:rsidP="00504918">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Shibl al-Dawla Nasr (first castle)</w:t>
            </w:r>
          </w:p>
          <w:p w:rsidR="00504918" w:rsidRPr="00504918" w:rsidRDefault="00504918" w:rsidP="00504918">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Knights Hospitaller (second castle)</w:t>
            </w:r>
          </w:p>
        </w:tc>
      </w:tr>
      <w:tr w:rsidR="00504918" w:rsidRPr="00504918" w:rsidTr="00504918">
        <w:tc>
          <w:tcPr>
            <w:tcW w:w="2088" w:type="dxa"/>
          </w:tcPr>
          <w:p w:rsidR="00504918" w:rsidRPr="00504918" w:rsidRDefault="002511AE" w:rsidP="00504918">
            <w:pPr>
              <w:pStyle w:val="NormalWeb"/>
              <w:spacing w:before="0" w:beforeAutospacing="0" w:after="0" w:afterAutospacing="0"/>
              <w:jc w:val="both"/>
              <w:rPr>
                <w:rFonts w:asciiTheme="majorBidi" w:hAnsiTheme="majorBidi" w:cstheme="majorBidi"/>
              </w:rPr>
            </w:pPr>
            <w:r>
              <w:rPr>
                <w:rFonts w:asciiTheme="majorBidi" w:hAnsiTheme="majorBidi" w:cstheme="majorBidi"/>
              </w:rPr>
              <w:t>Date established:</w:t>
            </w:r>
          </w:p>
        </w:tc>
        <w:tc>
          <w:tcPr>
            <w:tcW w:w="4050" w:type="dxa"/>
          </w:tcPr>
          <w:p w:rsidR="00504918" w:rsidRPr="00504918" w:rsidRDefault="00504918" w:rsidP="00504918">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1031 (first castle)</w:t>
            </w:r>
          </w:p>
          <w:p w:rsidR="00504918" w:rsidRPr="00504918" w:rsidRDefault="00504918" w:rsidP="00504918">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1142–1170 (second castle)</w:t>
            </w:r>
          </w:p>
        </w:tc>
      </w:tr>
      <w:tr w:rsidR="00504918" w:rsidRPr="00504918" w:rsidTr="00504918">
        <w:tc>
          <w:tcPr>
            <w:tcW w:w="2088" w:type="dxa"/>
          </w:tcPr>
          <w:p w:rsidR="00504918" w:rsidRPr="00504918" w:rsidRDefault="002511AE" w:rsidP="00504918">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Materials</w:t>
            </w:r>
          </w:p>
        </w:tc>
        <w:tc>
          <w:tcPr>
            <w:tcW w:w="4050" w:type="dxa"/>
          </w:tcPr>
          <w:p w:rsidR="00504918" w:rsidRPr="00504918" w:rsidRDefault="00504918" w:rsidP="00504918">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Limestone</w:t>
            </w:r>
          </w:p>
        </w:tc>
      </w:tr>
    </w:tbl>
    <w:p w:rsidR="00504918" w:rsidRPr="00504918" w:rsidRDefault="00504918" w:rsidP="00504918">
      <w:pPr>
        <w:pStyle w:val="NormalWeb"/>
        <w:spacing w:before="0" w:beforeAutospacing="0" w:after="0" w:afterAutospacing="0"/>
        <w:jc w:val="both"/>
        <w:rPr>
          <w:rFonts w:asciiTheme="majorBidi" w:hAnsiTheme="majorBidi" w:cstheme="majorBidi"/>
        </w:rPr>
      </w:pPr>
      <w:r w:rsidRPr="00504918">
        <w:rPr>
          <w:rFonts w:asciiTheme="majorBidi" w:hAnsiTheme="majorBidi" w:cstheme="majorBidi"/>
        </w:rPr>
        <w:tab/>
      </w:r>
    </w:p>
    <w:p w:rsidR="00A62282" w:rsidRPr="00A62282" w:rsidRDefault="00504918" w:rsidP="00832F89">
      <w:pPr>
        <w:spacing w:line="360" w:lineRule="auto"/>
        <w:jc w:val="both"/>
        <w:rPr>
          <w:sz w:val="24"/>
          <w:szCs w:val="24"/>
        </w:rPr>
      </w:pPr>
      <w:r w:rsidRPr="00A62282">
        <w:rPr>
          <w:sz w:val="24"/>
          <w:szCs w:val="24"/>
        </w:rPr>
        <w:tab/>
      </w:r>
      <w:r w:rsidR="00A62282">
        <w:rPr>
          <w:sz w:val="24"/>
          <w:szCs w:val="24"/>
        </w:rPr>
        <w:t>A</w:t>
      </w:r>
      <w:r w:rsidR="00A62282" w:rsidRPr="00A62282">
        <w:rPr>
          <w:sz w:val="24"/>
          <w:szCs w:val="24"/>
        </w:rPr>
        <w:t>ccording to the 13th-century Arab historian </w:t>
      </w:r>
      <w:hyperlink r:id="rId136" w:tooltip="Izz al-Din ibn Shaddad" w:history="1">
        <w:r w:rsidR="00A62282" w:rsidRPr="00A62282">
          <w:rPr>
            <w:sz w:val="24"/>
            <w:szCs w:val="24"/>
          </w:rPr>
          <w:t>Ibn Shaddad</w:t>
        </w:r>
      </w:hyperlink>
      <w:r w:rsidR="00A62282" w:rsidRPr="00A62282">
        <w:rPr>
          <w:sz w:val="24"/>
          <w:szCs w:val="24"/>
        </w:rPr>
        <w:t>, in 1031, the </w:t>
      </w:r>
      <w:hyperlink r:id="rId137" w:tooltip="Mirdasid dynasty" w:history="1">
        <w:r w:rsidR="00A62282" w:rsidRPr="00A62282">
          <w:rPr>
            <w:sz w:val="24"/>
            <w:szCs w:val="24"/>
          </w:rPr>
          <w:t>Mirdasid</w:t>
        </w:r>
      </w:hyperlink>
      <w:r w:rsidR="00A62282" w:rsidRPr="00A62282">
        <w:rPr>
          <w:sz w:val="24"/>
          <w:szCs w:val="24"/>
        </w:rPr>
        <w:t> emir of </w:t>
      </w:r>
      <w:hyperlink r:id="rId138" w:tooltip="Aleppo" w:history="1">
        <w:r w:rsidR="00A62282" w:rsidRPr="00A62282">
          <w:rPr>
            <w:sz w:val="24"/>
            <w:szCs w:val="24"/>
          </w:rPr>
          <w:t>Aleppo</w:t>
        </w:r>
      </w:hyperlink>
      <w:r w:rsidR="00A62282" w:rsidRPr="00A62282">
        <w:rPr>
          <w:sz w:val="24"/>
          <w:szCs w:val="24"/>
        </w:rPr>
        <w:t> and Homs, </w:t>
      </w:r>
      <w:hyperlink r:id="rId139" w:tooltip="Shibl al-Dawla Nasr" w:history="1">
        <w:r w:rsidR="00A62282" w:rsidRPr="00A62282">
          <w:rPr>
            <w:sz w:val="24"/>
            <w:szCs w:val="24"/>
          </w:rPr>
          <w:t>Shibl ad-Dawla Nasr</w:t>
        </w:r>
      </w:hyperlink>
      <w:r w:rsidR="00A62282" w:rsidRPr="00A62282">
        <w:rPr>
          <w:sz w:val="24"/>
          <w:szCs w:val="24"/>
        </w:rPr>
        <w:t>, established a settlement of </w:t>
      </w:r>
      <w:hyperlink r:id="rId140" w:tooltip="Kurds" w:history="1">
        <w:r w:rsidR="00A62282" w:rsidRPr="00A62282">
          <w:rPr>
            <w:sz w:val="24"/>
            <w:szCs w:val="24"/>
          </w:rPr>
          <w:t>Kurdish</w:t>
        </w:r>
      </w:hyperlink>
      <w:r w:rsidR="00A62282" w:rsidRPr="00A62282">
        <w:rPr>
          <w:sz w:val="24"/>
          <w:szCs w:val="24"/>
        </w:rPr>
        <w:t> tribesmen at the site of the castle,</w:t>
      </w:r>
      <w:r w:rsidR="002511AE">
        <w:rPr>
          <w:sz w:val="24"/>
          <w:szCs w:val="24"/>
        </w:rPr>
        <w:t xml:space="preserve"> </w:t>
      </w:r>
      <w:hyperlink r:id="rId141" w:anchor="cite_note-Salibi_27-16" w:history="1">
        <w:r w:rsidR="00A62282" w:rsidRPr="00A62282">
          <w:rPr>
            <w:sz w:val="24"/>
            <w:szCs w:val="24"/>
          </w:rPr>
          <w:t>[</w:t>
        </w:r>
        <w:r w:rsidR="00832F89">
          <w:rPr>
            <w:rFonts w:ascii="Arial" w:hAnsi="Arial" w:cs="Arial"/>
            <w:color w:val="202122"/>
            <w:sz w:val="16"/>
            <w:szCs w:val="16"/>
            <w:shd w:val="clear" w:color="auto" w:fill="FFFFFF"/>
          </w:rPr>
          <w:t>Salibi, Kamal S. (February 1973). "The Sayfās and the Eyalet of Tripoli 1579–1640". </w:t>
        </w:r>
        <w:r w:rsidR="00832F89">
          <w:rPr>
            <w:rFonts w:ascii="Arial" w:hAnsi="Arial" w:cs="Arial"/>
            <w:i/>
            <w:iCs/>
            <w:color w:val="202122"/>
            <w:sz w:val="16"/>
            <w:szCs w:val="16"/>
            <w:shd w:val="clear" w:color="auto" w:fill="FFFFFF"/>
          </w:rPr>
          <w:t>Arabica</w:t>
        </w:r>
        <w:r w:rsidR="00832F89">
          <w:rPr>
            <w:rFonts w:ascii="Arial" w:hAnsi="Arial" w:cs="Arial"/>
            <w:color w:val="202122"/>
            <w:sz w:val="16"/>
            <w:szCs w:val="16"/>
            <w:shd w:val="clear" w:color="auto" w:fill="FFFFFF"/>
          </w:rPr>
          <w:t>. Brill. </w:t>
        </w:r>
        <w:r w:rsidR="00832F89">
          <w:rPr>
            <w:rFonts w:ascii="Arial" w:hAnsi="Arial" w:cs="Arial"/>
            <w:b/>
            <w:bCs/>
            <w:color w:val="202122"/>
            <w:sz w:val="16"/>
            <w:szCs w:val="16"/>
            <w:shd w:val="clear" w:color="auto" w:fill="FFFFFF"/>
          </w:rPr>
          <w:t>20</w:t>
        </w:r>
        <w:r w:rsidR="00832F89">
          <w:rPr>
            <w:rFonts w:ascii="Arial" w:hAnsi="Arial" w:cs="Arial"/>
            <w:color w:val="202122"/>
            <w:sz w:val="16"/>
            <w:szCs w:val="16"/>
            <w:shd w:val="clear" w:color="auto" w:fill="FFFFFF"/>
          </w:rPr>
          <w:t> (1): 27</w:t>
        </w:r>
        <w:r w:rsidR="00A62282" w:rsidRPr="00A62282">
          <w:rPr>
            <w:sz w:val="24"/>
            <w:szCs w:val="24"/>
          </w:rPr>
          <w:t>]</w:t>
        </w:r>
      </w:hyperlink>
      <w:r w:rsidR="00A62282" w:rsidRPr="00A62282">
        <w:rPr>
          <w:sz w:val="24"/>
          <w:szCs w:val="24"/>
        </w:rPr>
        <w:t>  Nasr restored Hisn al-Safh to help reestablish the Mirdasids' access to the coast of </w:t>
      </w:r>
      <w:hyperlink r:id="rId142" w:tooltip="Tripoli, Lebanon" w:history="1">
        <w:r w:rsidR="00A62282" w:rsidRPr="00A62282">
          <w:rPr>
            <w:sz w:val="24"/>
            <w:szCs w:val="24"/>
          </w:rPr>
          <w:t>Tripoli</w:t>
        </w:r>
      </w:hyperlink>
      <w:r w:rsidR="00A62282" w:rsidRPr="00A62282">
        <w:rPr>
          <w:sz w:val="24"/>
          <w:szCs w:val="24"/>
        </w:rPr>
        <w:t> after they lost nearby </w:t>
      </w:r>
      <w:hyperlink r:id="rId143" w:tooltip="Gibelacar" w:history="1">
        <w:r w:rsidR="00A62282" w:rsidRPr="00A62282">
          <w:rPr>
            <w:sz w:val="24"/>
            <w:szCs w:val="24"/>
          </w:rPr>
          <w:t>Hisn Ibn Akkar</w:t>
        </w:r>
      </w:hyperlink>
      <w:r w:rsidR="00A62282" w:rsidRPr="00A62282">
        <w:rPr>
          <w:sz w:val="24"/>
          <w:szCs w:val="24"/>
        </w:rPr>
        <w:t> to the </w:t>
      </w:r>
      <w:hyperlink r:id="rId144" w:tooltip="Fatimid Caliphate" w:history="1">
        <w:r w:rsidR="00A62282" w:rsidRPr="00A62282">
          <w:rPr>
            <w:sz w:val="24"/>
            <w:szCs w:val="24"/>
          </w:rPr>
          <w:t>Fatimids</w:t>
        </w:r>
      </w:hyperlink>
      <w:r w:rsidR="00A62282" w:rsidRPr="00A62282">
        <w:rPr>
          <w:sz w:val="24"/>
          <w:szCs w:val="24"/>
        </w:rPr>
        <w:t> in 1029. Due to Nasr's garrisoning of Kurdish troops at the site, the castle became known as "Ḥiṣn al-Akrād" (Fortress of the Kurds). The castle was strategically located at the southern edge of the </w:t>
      </w:r>
      <w:hyperlink r:id="rId145" w:tooltip="Syrian Coastal Mountain Range" w:history="1">
        <w:r w:rsidR="00A62282" w:rsidRPr="00A62282">
          <w:rPr>
            <w:sz w:val="24"/>
            <w:szCs w:val="24"/>
          </w:rPr>
          <w:t>Jibal al-Alawiyin</w:t>
        </w:r>
      </w:hyperlink>
      <w:r w:rsidR="00A62282" w:rsidRPr="00A62282">
        <w:rPr>
          <w:sz w:val="24"/>
          <w:szCs w:val="24"/>
        </w:rPr>
        <w:t> mountain range and dominated the road between Homs and Tripoli. When building castles, engineers often chose elevated sites, such as hills and mountains, that provided natural obstacles.</w:t>
      </w:r>
      <w:hyperlink r:id="rId146" w:anchor="cite_note-18" w:history="1">
        <w:r w:rsidR="00832F89">
          <w:rPr>
            <w:sz w:val="24"/>
            <w:szCs w:val="24"/>
          </w:rPr>
          <w:t>[</w:t>
        </w:r>
        <w:hyperlink r:id="rId147" w:anchor="CITEREFKennedy1994" w:history="1">
          <w:r w:rsidR="00832F89">
            <w:rPr>
              <w:rStyle w:val="Hyperlink"/>
              <w:rFonts w:ascii="Arial" w:hAnsi="Arial" w:cs="Arial"/>
              <w:color w:val="0B0080"/>
              <w:sz w:val="16"/>
              <w:szCs w:val="16"/>
              <w:shd w:val="clear" w:color="auto" w:fill="FFFFFF"/>
            </w:rPr>
            <w:t>Kennedy 1994</w:t>
          </w:r>
        </w:hyperlink>
        <w:r w:rsidR="00832F89">
          <w:rPr>
            <w:rFonts w:ascii="Arial" w:hAnsi="Arial" w:cs="Arial"/>
            <w:color w:val="202122"/>
            <w:sz w:val="16"/>
            <w:szCs w:val="16"/>
            <w:shd w:val="clear" w:color="auto" w:fill="FFFFFF"/>
          </w:rPr>
          <w:t>, p. 63</w:t>
        </w:r>
        <w:r w:rsidR="00832F89" w:rsidRPr="00832F89">
          <w:rPr>
            <w:rFonts w:ascii="Arial" w:hAnsi="Arial" w:cs="Arial"/>
            <w:color w:val="202122"/>
            <w:sz w:val="16"/>
            <w:szCs w:val="16"/>
            <w:shd w:val="clear" w:color="auto" w:fill="FFFFFF"/>
          </w:rPr>
          <w:t>Kennedy, Hugh (1994), Crusader Castles, Cambridge: Cambridge University Press, ISBN 0-521-42068-7</w:t>
        </w:r>
        <w:r w:rsidR="00832F89">
          <w:rPr>
            <w:rFonts w:ascii="Arial" w:hAnsi="Arial" w:cs="Arial"/>
            <w:color w:val="202122"/>
            <w:sz w:val="16"/>
            <w:szCs w:val="16"/>
            <w:shd w:val="clear" w:color="auto" w:fill="FFFFFF"/>
          </w:rPr>
          <w:t xml:space="preserve"> </w:t>
        </w:r>
        <w:r w:rsidR="00A62282" w:rsidRPr="00A62282">
          <w:rPr>
            <w:sz w:val="24"/>
            <w:szCs w:val="24"/>
          </w:rPr>
          <w:t>]</w:t>
        </w:r>
      </w:hyperlink>
    </w:p>
    <w:p w:rsidR="00A62282" w:rsidRPr="00A62282" w:rsidRDefault="00A62282" w:rsidP="00A62282">
      <w:pPr>
        <w:spacing w:line="360" w:lineRule="auto"/>
        <w:jc w:val="both"/>
        <w:rPr>
          <w:sz w:val="24"/>
          <w:szCs w:val="24"/>
        </w:rPr>
      </w:pPr>
      <w:r w:rsidRPr="00A62282">
        <w:rPr>
          <w:sz w:val="24"/>
          <w:szCs w:val="24"/>
        </w:rPr>
        <w:t>In January 1099 on the journey to </w:t>
      </w:r>
      <w:hyperlink r:id="rId148" w:tooltip="Jerusalem" w:history="1">
        <w:r w:rsidRPr="00A62282">
          <w:rPr>
            <w:sz w:val="24"/>
            <w:szCs w:val="24"/>
          </w:rPr>
          <w:t>Jerusalem</w:t>
        </w:r>
      </w:hyperlink>
      <w:r w:rsidRPr="00A62282">
        <w:rPr>
          <w:sz w:val="24"/>
          <w:szCs w:val="24"/>
        </w:rPr>
        <w:t> during the </w:t>
      </w:r>
      <w:hyperlink r:id="rId149" w:tooltip="First Crusade" w:history="1">
        <w:r w:rsidRPr="00A62282">
          <w:rPr>
            <w:sz w:val="24"/>
            <w:szCs w:val="24"/>
          </w:rPr>
          <w:t>First Crusade</w:t>
        </w:r>
      </w:hyperlink>
      <w:r w:rsidRPr="00A62282">
        <w:rPr>
          <w:sz w:val="24"/>
          <w:szCs w:val="24"/>
        </w:rPr>
        <w:t>, the company of </w:t>
      </w:r>
      <w:hyperlink r:id="rId150" w:tooltip="Raymond IV of Toulouse" w:history="1">
        <w:r w:rsidRPr="00A62282">
          <w:rPr>
            <w:sz w:val="24"/>
            <w:szCs w:val="24"/>
          </w:rPr>
          <w:t>Raymond IV of Toulouse</w:t>
        </w:r>
      </w:hyperlink>
      <w:r w:rsidRPr="00A62282">
        <w:rPr>
          <w:sz w:val="24"/>
          <w:szCs w:val="24"/>
        </w:rPr>
        <w:t> came under attack from the garrison of Hisn al-Akrad, the forerunner of the Krak, who harried Raymond's foragers. The following day Raymond marched on the castle and found it deserted. The crusaders briefly occupied the castle in February of the same year but abandoned it when they continued their march towards Jerusalem. Permanent occupation began in 1110 when </w:t>
      </w:r>
      <w:hyperlink r:id="rId151" w:tooltip="Tancred, Prince of Galilee" w:history="1">
        <w:r w:rsidRPr="00A62282">
          <w:rPr>
            <w:sz w:val="24"/>
            <w:szCs w:val="24"/>
          </w:rPr>
          <w:t>Tancred, Prince of Galilee</w:t>
        </w:r>
      </w:hyperlink>
      <w:r w:rsidRPr="00A62282">
        <w:rPr>
          <w:sz w:val="24"/>
          <w:szCs w:val="24"/>
        </w:rPr>
        <w:t> took control of the site. The early castle was substantially different from the extant remains and no trace of this first castle survives at the site.</w:t>
      </w:r>
      <w:r w:rsidR="002511AE" w:rsidRPr="00A62282">
        <w:rPr>
          <w:sz w:val="24"/>
          <w:szCs w:val="24"/>
        </w:rPr>
        <w:t xml:space="preserve"> </w:t>
      </w:r>
    </w:p>
    <w:p w:rsidR="00504918" w:rsidRPr="00A62282" w:rsidRDefault="00504918" w:rsidP="00A62282">
      <w:pPr>
        <w:spacing w:line="360" w:lineRule="auto"/>
        <w:jc w:val="both"/>
        <w:rPr>
          <w:sz w:val="24"/>
          <w:szCs w:val="24"/>
        </w:rPr>
      </w:pPr>
    </w:p>
    <w:p w:rsidR="00D96B61" w:rsidRPr="00A62282" w:rsidRDefault="00D96B61" w:rsidP="00A62282">
      <w:pPr>
        <w:spacing w:line="360" w:lineRule="auto"/>
        <w:jc w:val="both"/>
        <w:rPr>
          <w:sz w:val="24"/>
          <w:szCs w:val="24"/>
        </w:rPr>
      </w:pPr>
      <w:r w:rsidRPr="00A62282">
        <w:rPr>
          <w:sz w:val="24"/>
          <w:szCs w:val="24"/>
        </w:rPr>
        <w:t>It was the crusader who carried back this new design to Western Europe, as well as using it to design their own castles, notably Krak des Chevaliers. The concentric design proved very effective, since defenders on the high inner walls could fire over the heads of their fellow defenders on the lower outer walls without, in theory, harming them.</w:t>
      </w:r>
    </w:p>
    <w:p w:rsidR="00D96B61" w:rsidRPr="00A62282" w:rsidRDefault="00D96B61" w:rsidP="00A62282">
      <w:pPr>
        <w:spacing w:line="360" w:lineRule="auto"/>
        <w:jc w:val="both"/>
        <w:rPr>
          <w:sz w:val="24"/>
          <w:szCs w:val="24"/>
        </w:rPr>
      </w:pPr>
      <w:r w:rsidRPr="00A62282">
        <w:rPr>
          <w:sz w:val="24"/>
          <w:szCs w:val="24"/>
        </w:rPr>
        <w:t>If required, the defenders on the outer walls could also rush out to attack the besieging enemy, confident that the castle remained well-defended from its inner walls. Cylindrical towers stood at each corner of the inner walls, while access to the castle was limited to one or two heavily fortified twin-towered gatehouses. The overall design varied from site to site, but many of these new castles were regular in shape, and some almost perfectly square.</w:t>
      </w:r>
    </w:p>
    <w:p w:rsidR="00D96B61" w:rsidRPr="00504918" w:rsidRDefault="00D96B61" w:rsidP="00A62282">
      <w:pPr>
        <w:spacing w:line="360" w:lineRule="auto"/>
        <w:jc w:val="both"/>
        <w:rPr>
          <w:sz w:val="24"/>
          <w:szCs w:val="24"/>
        </w:rPr>
      </w:pPr>
      <w:r w:rsidRPr="00A62282">
        <w:rPr>
          <w:sz w:val="24"/>
          <w:szCs w:val="24"/>
        </w:rPr>
        <w:t xml:space="preserve">Concentric castles soon sprouted up across Europe. Existing castles were given new outer sets of walls, while ten new castles were built by Edward I in north Wales to subdue the </w:t>
      </w:r>
      <w:r w:rsidRPr="00A62282">
        <w:rPr>
          <w:sz w:val="24"/>
          <w:szCs w:val="24"/>
        </w:rPr>
        <w:lastRenderedPageBreak/>
        <w:t>principality after its conquest in 1282. This vast programme of castle building involved 150 masons and 400 carpenters, as well as 1,000 diggers and 8,000 woodcutters to clear the land before construction began</w:t>
      </w:r>
      <w:r w:rsidRPr="00504918">
        <w:rPr>
          <w:sz w:val="24"/>
          <w:szCs w:val="24"/>
        </w:rPr>
        <w:t>.</w:t>
      </w:r>
    </w:p>
    <w:p w:rsidR="00D96B61" w:rsidRPr="00504918" w:rsidRDefault="00504918" w:rsidP="00504918">
      <w:pPr>
        <w:spacing w:line="360" w:lineRule="auto"/>
        <w:jc w:val="both"/>
        <w:rPr>
          <w:sz w:val="24"/>
          <w:szCs w:val="24"/>
        </w:rPr>
      </w:pPr>
      <w:r w:rsidRPr="00504918">
        <w:rPr>
          <w:noProof/>
          <w:sz w:val="24"/>
          <w:szCs w:val="24"/>
        </w:rPr>
        <w:drawing>
          <wp:inline distT="0" distB="0" distL="0" distR="0">
            <wp:extent cx="5640344" cy="3142298"/>
            <wp:effectExtent l="19050" t="0" r="0" b="0"/>
            <wp:docPr id="11" name="Picture 10" descr="Krak_des_Cheval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_des_Chevaliers.jpg"/>
                    <pic:cNvPicPr/>
                  </pic:nvPicPr>
                  <pic:blipFill>
                    <a:blip r:embed="rId152" cstate="print"/>
                    <a:stretch>
                      <a:fillRect/>
                    </a:stretch>
                  </pic:blipFill>
                  <pic:spPr>
                    <a:xfrm>
                      <a:off x="0" y="0"/>
                      <a:ext cx="5647590" cy="3146335"/>
                    </a:xfrm>
                    <a:prstGeom prst="rect">
                      <a:avLst/>
                    </a:prstGeom>
                  </pic:spPr>
                </pic:pic>
              </a:graphicData>
            </a:graphic>
          </wp:inline>
        </w:drawing>
      </w:r>
    </w:p>
    <w:p w:rsidR="00D96B61" w:rsidRPr="00504918" w:rsidRDefault="00504918" w:rsidP="00504918">
      <w:pPr>
        <w:spacing w:line="360" w:lineRule="auto"/>
        <w:jc w:val="both"/>
        <w:rPr>
          <w:sz w:val="24"/>
          <w:szCs w:val="24"/>
        </w:rPr>
      </w:pPr>
      <w:r w:rsidRPr="00504918">
        <w:rPr>
          <w:sz w:val="24"/>
          <w:szCs w:val="24"/>
        </w:rPr>
        <w:t>Krak de</w:t>
      </w:r>
      <w:r w:rsidR="00D96B61" w:rsidRPr="00504918">
        <w:rPr>
          <w:sz w:val="24"/>
          <w:szCs w:val="24"/>
        </w:rPr>
        <w:t xml:space="preserve"> cheavaliers, in what is now western Syria, was a fortress until captured in 1099 in 1144, the Crusader ruler of the area gave the fortress to the knights hospitallers, a religious order of knights, who turned it into the vast and impressive castle</w:t>
      </w:r>
    </w:p>
    <w:p w:rsidR="00D96B61" w:rsidRPr="00504918" w:rsidRDefault="00D96B61" w:rsidP="00504918">
      <w:pPr>
        <w:spacing w:line="360" w:lineRule="auto"/>
        <w:jc w:val="both"/>
        <w:rPr>
          <w:sz w:val="24"/>
          <w:szCs w:val="24"/>
        </w:rPr>
      </w:pPr>
      <w:r w:rsidRPr="00504918">
        <w:rPr>
          <w:sz w:val="24"/>
          <w:szCs w:val="24"/>
        </w:rPr>
        <w:t>Krak des Chevaliers</w:t>
      </w:r>
      <w:r w:rsidR="00504918" w:rsidRPr="00504918">
        <w:rPr>
          <w:sz w:val="24"/>
          <w:szCs w:val="24"/>
        </w:rPr>
        <w:t xml:space="preserve"> </w:t>
      </w:r>
      <w:r w:rsidRPr="00504918">
        <w:rPr>
          <w:sz w:val="24"/>
          <w:szCs w:val="24"/>
        </w:rPr>
        <w:t xml:space="preserve">-the castle of Knights-stands above the west bank of the river oronets, from where it could command the strategic north to south route from Syria. The castle could only be approached from one direction, making it almost impregnable. But the Knights hospitallers took no chances when rebuilding Krak des Chevaliers. They copied many of the Muslim fortifications they had encountered on crusade. </w:t>
      </w:r>
    </w:p>
    <w:p w:rsidR="00D96B61" w:rsidRPr="00504918" w:rsidRDefault="00D96B61" w:rsidP="00504918">
      <w:pPr>
        <w:spacing w:line="360" w:lineRule="auto"/>
        <w:jc w:val="both"/>
        <w:rPr>
          <w:b/>
          <w:sz w:val="24"/>
          <w:szCs w:val="24"/>
        </w:rPr>
      </w:pPr>
      <w:r w:rsidRPr="00504918">
        <w:rPr>
          <w:b/>
          <w:sz w:val="24"/>
          <w:szCs w:val="24"/>
        </w:rPr>
        <w:t>Siege after siege</w:t>
      </w:r>
    </w:p>
    <w:p w:rsidR="00D96B61" w:rsidRPr="00504918" w:rsidRDefault="00D96B61" w:rsidP="00504918">
      <w:pPr>
        <w:spacing w:line="360" w:lineRule="auto"/>
        <w:jc w:val="both"/>
        <w:rPr>
          <w:sz w:val="24"/>
          <w:szCs w:val="24"/>
        </w:rPr>
      </w:pPr>
      <w:r w:rsidRPr="00504918">
        <w:rPr>
          <w:sz w:val="24"/>
          <w:szCs w:val="24"/>
        </w:rPr>
        <w:t>Krak des Chevaliers was repeatedly besieged by Kurdish force. Saladin</w:t>
      </w:r>
      <w:r w:rsidR="00DB41D4" w:rsidRPr="00504918">
        <w:rPr>
          <w:sz w:val="24"/>
          <w:szCs w:val="24"/>
        </w:rPr>
        <w:t xml:space="preserve"> </w:t>
      </w:r>
      <w:r w:rsidRPr="00504918">
        <w:rPr>
          <w:sz w:val="24"/>
          <w:szCs w:val="24"/>
        </w:rPr>
        <w:t>(1138-11930 failed to conquer it in 1188, as did his successors. But in 1270, an Egyptian army, led by sultan Baybars</w:t>
      </w:r>
      <w:r w:rsidR="00DB41D4" w:rsidRPr="00504918">
        <w:rPr>
          <w:sz w:val="24"/>
          <w:szCs w:val="24"/>
        </w:rPr>
        <w:t xml:space="preserve"> </w:t>
      </w:r>
      <w:r w:rsidRPr="00504918">
        <w:rPr>
          <w:sz w:val="24"/>
          <w:szCs w:val="24"/>
        </w:rPr>
        <w:t>(ruled 1260 to 1277), surrounded the castle and cut off its water supply. The 200 knights inside the castle held out for six weeks, but Baybars siege engines caused serious damage to the outer walls, allowing his forces to enter the castle. The hospitallers surrendered on favourable terms and were allowed to leave the castle alive. Krak des chevaliers was finally captured.</w:t>
      </w:r>
    </w:p>
    <w:p w:rsidR="00D96B61" w:rsidRPr="00504918" w:rsidRDefault="00D96B61" w:rsidP="00504918">
      <w:pPr>
        <w:shd w:val="clear" w:color="auto" w:fill="FFFFFF"/>
        <w:spacing w:before="120" w:after="120"/>
        <w:jc w:val="both"/>
        <w:rPr>
          <w:rFonts w:ascii="Arial" w:hAnsi="Arial" w:cs="Arial"/>
          <w:sz w:val="24"/>
          <w:szCs w:val="24"/>
        </w:rPr>
      </w:pPr>
    </w:p>
    <w:p w:rsidR="00666F13" w:rsidRPr="00504918" w:rsidRDefault="00666F13" w:rsidP="00504918">
      <w:pPr>
        <w:jc w:val="both"/>
        <w:outlineLvl w:val="0"/>
        <w:rPr>
          <w:rFonts w:asciiTheme="majorBidi" w:hAnsiTheme="majorBidi" w:cstheme="majorBidi"/>
          <w:b/>
          <w:bCs/>
          <w:kern w:val="36"/>
          <w:sz w:val="24"/>
          <w:szCs w:val="24"/>
        </w:rPr>
      </w:pPr>
    </w:p>
    <w:p w:rsidR="00CB774B" w:rsidRPr="00504918" w:rsidRDefault="00CB774B" w:rsidP="00D136B0">
      <w:pPr>
        <w:jc w:val="center"/>
        <w:outlineLvl w:val="0"/>
        <w:rPr>
          <w:rFonts w:asciiTheme="majorBidi" w:hAnsiTheme="majorBidi" w:cstheme="majorBidi"/>
          <w:b/>
          <w:bCs/>
          <w:kern w:val="36"/>
          <w:sz w:val="24"/>
          <w:szCs w:val="24"/>
        </w:rPr>
      </w:pPr>
      <w:r w:rsidRPr="00504918">
        <w:rPr>
          <w:rFonts w:asciiTheme="majorBidi" w:hAnsiTheme="majorBidi" w:cstheme="majorBidi"/>
          <w:b/>
          <w:bCs/>
          <w:kern w:val="36"/>
          <w:sz w:val="24"/>
          <w:szCs w:val="24"/>
        </w:rPr>
        <w:t>Kubbat sakhra</w:t>
      </w:r>
    </w:p>
    <w:p w:rsidR="009B0C79" w:rsidRPr="00BA3C42" w:rsidRDefault="00CB774B" w:rsidP="00EB3F53">
      <w:pPr>
        <w:spacing w:line="360" w:lineRule="auto"/>
        <w:jc w:val="center"/>
        <w:rPr>
          <w:rFonts w:asciiTheme="majorBidi" w:hAnsiTheme="majorBidi" w:cstheme="majorBidi"/>
          <w:b/>
          <w:color w:val="0070C0"/>
          <w:sz w:val="24"/>
          <w:szCs w:val="24"/>
        </w:rPr>
      </w:pPr>
      <w:r w:rsidRPr="00BA3C42">
        <w:rPr>
          <w:rFonts w:asciiTheme="majorBidi" w:hAnsiTheme="majorBidi" w:cstheme="majorBidi"/>
          <w:b/>
          <w:noProof/>
          <w:color w:val="0070C0"/>
          <w:sz w:val="24"/>
          <w:szCs w:val="24"/>
        </w:rPr>
        <w:lastRenderedPageBreak/>
        <w:drawing>
          <wp:inline distT="0" distB="0" distL="0" distR="0">
            <wp:extent cx="4210638" cy="3219900"/>
            <wp:effectExtent l="19050" t="0" r="0" b="0"/>
            <wp:docPr id="15" name="Picture 14" descr="qub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bbat.png"/>
                    <pic:cNvPicPr/>
                  </pic:nvPicPr>
                  <pic:blipFill>
                    <a:blip r:embed="rId153" cstate="print"/>
                    <a:stretch>
                      <a:fillRect/>
                    </a:stretch>
                  </pic:blipFill>
                  <pic:spPr>
                    <a:xfrm>
                      <a:off x="0" y="0"/>
                      <a:ext cx="4210638" cy="3219900"/>
                    </a:xfrm>
                    <a:prstGeom prst="rect">
                      <a:avLst/>
                    </a:prstGeom>
                  </pic:spPr>
                </pic:pic>
              </a:graphicData>
            </a:graphic>
          </wp:inline>
        </w:drawing>
      </w:r>
    </w:p>
    <w:p w:rsidR="009B0C79" w:rsidRPr="00BA3C42" w:rsidRDefault="0094531A" w:rsidP="00F679C5">
      <w:pPr>
        <w:pStyle w:val="NormalWeb"/>
        <w:spacing w:before="0" w:beforeAutospacing="0" w:after="120" w:afterAutospacing="0" w:line="360" w:lineRule="auto"/>
        <w:jc w:val="center"/>
        <w:rPr>
          <w:rFonts w:asciiTheme="majorBidi" w:hAnsiTheme="majorBidi" w:cstheme="majorBidi"/>
        </w:rPr>
      </w:pPr>
      <w:r w:rsidRPr="00BA3C42">
        <w:rPr>
          <w:rFonts w:asciiTheme="majorBidi" w:hAnsiTheme="majorBidi" w:cstheme="majorBidi"/>
        </w:rPr>
        <w:t>Kubbat sakhra</w:t>
      </w:r>
    </w:p>
    <w:p w:rsidR="0094531A" w:rsidRPr="00BA3C42" w:rsidRDefault="0094531A" w:rsidP="00F679C5">
      <w:pPr>
        <w:pStyle w:val="NormalWeb"/>
        <w:spacing w:before="0" w:beforeAutospacing="0" w:after="120" w:afterAutospacing="0" w:line="360" w:lineRule="auto"/>
        <w:jc w:val="center"/>
        <w:rPr>
          <w:rFonts w:asciiTheme="majorBidi" w:hAnsiTheme="majorBidi" w:cstheme="majorBidi"/>
        </w:rPr>
      </w:pPr>
    </w:p>
    <w:p w:rsidR="009B0C79" w:rsidRPr="00BA3C42" w:rsidRDefault="00EB4EDC" w:rsidP="00EB3F53">
      <w:pPr>
        <w:spacing w:line="360" w:lineRule="auto"/>
        <w:jc w:val="center"/>
        <w:rPr>
          <w:rFonts w:asciiTheme="majorBidi" w:hAnsiTheme="majorBidi" w:cstheme="majorBidi"/>
          <w:b/>
          <w:color w:val="0070C0"/>
          <w:sz w:val="24"/>
          <w:szCs w:val="24"/>
        </w:rPr>
      </w:pPr>
      <w:r w:rsidRPr="00BA3C42">
        <w:rPr>
          <w:rFonts w:asciiTheme="majorBidi" w:hAnsiTheme="majorBidi" w:cstheme="majorBidi"/>
          <w:b/>
          <w:color w:val="0070C0"/>
          <w:sz w:val="24"/>
          <w:szCs w:val="24"/>
        </w:rPr>
        <w:t xml:space="preserve"> </w:t>
      </w:r>
    </w:p>
    <w:p w:rsidR="00DE330F" w:rsidRDefault="00DE330F" w:rsidP="00E76827">
      <w:pPr>
        <w:spacing w:line="360" w:lineRule="auto"/>
        <w:rPr>
          <w:rFonts w:asciiTheme="majorBidi" w:hAnsiTheme="majorBidi" w:cstheme="majorBidi"/>
          <w:sz w:val="22"/>
          <w:szCs w:val="22"/>
        </w:rPr>
      </w:pPr>
    </w:p>
    <w:p w:rsidR="00DE330F" w:rsidRDefault="00DE330F" w:rsidP="00E76827">
      <w:pPr>
        <w:spacing w:line="360" w:lineRule="auto"/>
        <w:rPr>
          <w:rFonts w:asciiTheme="majorBidi" w:hAnsiTheme="majorBidi" w:cstheme="majorBidi"/>
          <w:sz w:val="22"/>
          <w:szCs w:val="22"/>
        </w:rPr>
      </w:pPr>
    </w:p>
    <w:p w:rsidR="00DE330F" w:rsidRPr="00800AE9" w:rsidRDefault="00DE330F" w:rsidP="00DE330F">
      <w:pPr>
        <w:spacing w:before="100" w:beforeAutospacing="1" w:after="100" w:afterAutospacing="1"/>
        <w:outlineLvl w:val="0"/>
        <w:rPr>
          <w:kern w:val="36"/>
          <w:sz w:val="22"/>
          <w:szCs w:val="22"/>
        </w:rPr>
      </w:pPr>
      <w:r w:rsidRPr="00800AE9">
        <w:rPr>
          <w:kern w:val="36"/>
          <w:sz w:val="22"/>
          <w:szCs w:val="22"/>
        </w:rPr>
        <w:t>Mughal emperor Aurangzeb protected Hindu temples more often than he demolished them</w:t>
      </w:r>
    </w:p>
    <w:p w:rsidR="00DE330F" w:rsidRPr="00800AE9" w:rsidRDefault="00DE330F" w:rsidP="00DE330F">
      <w:pPr>
        <w:pStyle w:val="a1dbe"/>
        <w:rPr>
          <w:sz w:val="22"/>
          <w:szCs w:val="22"/>
        </w:rPr>
      </w:pPr>
      <w:r w:rsidRPr="00800AE9">
        <w:rPr>
          <w:sz w:val="22"/>
          <w:szCs w:val="22"/>
        </w:rPr>
        <w:t>These religious institutions were entitled to Mughal state protection, and Aurangzeb generally endeavoured to ensure their well-being. By the same token, from a Mughal perspective, that goodwill could be revoked when specific temples or their associates acted against imperial interests. Accordingly, emperor Aurangzeb authorised targeted temple destructions and desecrations throughout his rule.</w:t>
      </w:r>
    </w:p>
    <w:p w:rsidR="00DE330F" w:rsidRPr="00800AE9" w:rsidRDefault="00DE330F" w:rsidP="00DE330F">
      <w:pPr>
        <w:pStyle w:val="a1dbe"/>
        <w:rPr>
          <w:sz w:val="22"/>
          <w:szCs w:val="22"/>
        </w:rPr>
      </w:pPr>
      <w:r w:rsidRPr="00800AE9">
        <w:rPr>
          <w:sz w:val="22"/>
          <w:szCs w:val="22"/>
        </w:rPr>
        <w:t>Many modern people view Aurangzeb’s orders to harm specific temples as symptomatic of a larger vendetta against Hindus. Such views have roots in colonial-era scholarship, where positing timeless Hindu-Muslim animosity embodied the British strategy of divide and conquer. Today multiple websites claim to list Aurangzeb’s “atrocities” against Hindus (typically playing fast and loose with the facts) and fuel communal fires.</w:t>
      </w:r>
    </w:p>
    <w:p w:rsidR="00DE330F" w:rsidRPr="00800AE9" w:rsidRDefault="00DE330F" w:rsidP="00DE330F">
      <w:pPr>
        <w:pStyle w:val="a1dbe"/>
        <w:rPr>
          <w:sz w:val="22"/>
          <w:szCs w:val="22"/>
        </w:rPr>
      </w:pPr>
      <w:r w:rsidRPr="00800AE9">
        <w:rPr>
          <w:sz w:val="22"/>
          <w:szCs w:val="22"/>
        </w:rPr>
        <w:t>There are, however, numerous gaping holes in the proposition that Aurangzeb razed temples because he hated Hindus.</w:t>
      </w:r>
    </w:p>
    <w:p w:rsidR="00DE330F" w:rsidRPr="00800AE9" w:rsidRDefault="00DE330F" w:rsidP="00DE330F">
      <w:pPr>
        <w:pStyle w:val="a1dbe"/>
        <w:rPr>
          <w:sz w:val="22"/>
          <w:szCs w:val="22"/>
        </w:rPr>
      </w:pPr>
      <w:r w:rsidRPr="00800AE9">
        <w:rPr>
          <w:sz w:val="22"/>
          <w:szCs w:val="22"/>
        </w:rPr>
        <w:t>Most glaringly, Aurangzeb counted thousands of Hindu temples within his domains and yet destroyed, at most, a few dozen. This incongruity makes little sense if we cling to a vision of Aurangzeb as a cartoon bigot driven by a single-minded agenda of ridding India of Hindu places of worship. A historically legitimate view of Aurangzeb must explain why he protected Hindu temples more often than he demolished them.</w:t>
      </w:r>
    </w:p>
    <w:p w:rsidR="00DE330F" w:rsidRPr="00800AE9" w:rsidRDefault="00DE330F" w:rsidP="00DE330F">
      <w:pPr>
        <w:pStyle w:val="a1dbe"/>
        <w:rPr>
          <w:sz w:val="22"/>
          <w:szCs w:val="22"/>
        </w:rPr>
      </w:pPr>
      <w:r w:rsidRPr="00800AE9">
        <w:rPr>
          <w:sz w:val="22"/>
          <w:szCs w:val="22"/>
        </w:rPr>
        <w:t xml:space="preserve">urangzeb followed Islamic law in granting protection to non-Muslim religious leaders and institutions. Indo-Muslim rulers had counted Hindus as </w:t>
      </w:r>
      <w:r w:rsidRPr="00800AE9">
        <w:rPr>
          <w:rStyle w:val="Emphasis"/>
          <w:sz w:val="22"/>
          <w:szCs w:val="22"/>
        </w:rPr>
        <w:t>dhimmi</w:t>
      </w:r>
      <w:r w:rsidRPr="00800AE9">
        <w:rPr>
          <w:sz w:val="22"/>
          <w:szCs w:val="22"/>
        </w:rPr>
        <w:t>s, a protected class under Islamic law, since the eighth century, and Hindus were thus entitled to certain rights and state defences. Yet, Aurangzeb went beyond the requirements of Islamic law in his conduct towards Hindu and Jain religious communities. Instead, for Aurangzeb, protecting and, at times, razing temples served the cause of ensuring justice for all throughout the Mughal Empire.</w:t>
      </w:r>
    </w:p>
    <w:p w:rsidR="00DE330F" w:rsidRPr="00800AE9" w:rsidRDefault="00DE330F" w:rsidP="00DE330F">
      <w:pPr>
        <w:pStyle w:val="a1dbe"/>
        <w:rPr>
          <w:sz w:val="22"/>
          <w:szCs w:val="22"/>
        </w:rPr>
      </w:pPr>
      <w:r w:rsidRPr="00800AE9">
        <w:rPr>
          <w:sz w:val="22"/>
          <w:szCs w:val="22"/>
        </w:rPr>
        <w:lastRenderedPageBreak/>
        <w:t>Aurangzeb’s notion of justice included a certain measure of freedom of religion, which led him to protect most places of Hindu worship. Mughal rulers in general allowed their subjects great leeway—shockingly so, compared to the draconian measures instituted by many European sovereigns of the era—to follow their own religious ideas and inclinations.</w:t>
      </w:r>
    </w:p>
    <w:p w:rsidR="00DE330F" w:rsidRPr="00800AE9" w:rsidRDefault="00DE330F" w:rsidP="00DE330F">
      <w:pPr>
        <w:pStyle w:val="a1dbe"/>
        <w:rPr>
          <w:sz w:val="22"/>
          <w:szCs w:val="22"/>
        </w:rPr>
      </w:pPr>
      <w:r w:rsidRPr="00800AE9">
        <w:rPr>
          <w:sz w:val="22"/>
          <w:szCs w:val="22"/>
        </w:rPr>
        <w:t>Nonetheless, state interests constrained religious freedom in Mughal India, and Aurangzeb did not hesitate to strike hard against religious institutions and leaders that he deemed seditious or immoral. But in the absence of such concerns, Aurangzeb’s vision of himself as an even-handed ruler of all Indians prompted him to extend state security to temples.</w:t>
      </w:r>
    </w:p>
    <w:p w:rsidR="00DE330F" w:rsidRPr="00800AE9" w:rsidRDefault="00DE330F" w:rsidP="00DE330F">
      <w:pPr>
        <w:pStyle w:val="a1dbe"/>
        <w:rPr>
          <w:sz w:val="22"/>
          <w:szCs w:val="22"/>
        </w:rPr>
      </w:pPr>
      <w:r w:rsidRPr="00800AE9">
        <w:rPr>
          <w:sz w:val="22"/>
          <w:szCs w:val="22"/>
        </w:rPr>
        <w:t>Aurangzeb laid out his vision of how good kings ought to treat temples and other non-Muslim religious sites in a princely order (</w:t>
      </w:r>
      <w:r w:rsidRPr="00800AE9">
        <w:rPr>
          <w:rStyle w:val="Emphasis"/>
          <w:sz w:val="22"/>
          <w:szCs w:val="22"/>
        </w:rPr>
        <w:t xml:space="preserve">nishan </w:t>
      </w:r>
      <w:r w:rsidRPr="00800AE9">
        <w:rPr>
          <w:sz w:val="22"/>
          <w:szCs w:val="22"/>
        </w:rPr>
        <w:t>in Persian) that he sent to Rana Raj Singh, the Hindu Rajput ruler of Mewar, in 1654: “Because the persons of great kings are shadows of god, the attention of this elevated class, who are the pillars of god’s court, is devoted to this: that men of various dispositions and different religions should live in the vale of peace and pass their days in prosperity, and no one should meddle in the affairs of another.”</w:t>
      </w:r>
    </w:p>
    <w:p w:rsidR="00DE330F" w:rsidRPr="00800AE9" w:rsidRDefault="00DE330F" w:rsidP="00DE330F">
      <w:pPr>
        <w:pStyle w:val="a1dbe"/>
        <w:rPr>
          <w:sz w:val="22"/>
          <w:szCs w:val="22"/>
        </w:rPr>
      </w:pPr>
      <w:r w:rsidRPr="00800AE9">
        <w:rPr>
          <w:sz w:val="22"/>
          <w:szCs w:val="22"/>
        </w:rPr>
        <w:t>When we strip away the flowery style of formal Persian, Aurangzeb’s point is this: kings represent god on earth and are thus obliged to ensure peace among religious communities.</w:t>
      </w:r>
    </w:p>
    <w:p w:rsidR="00DE330F" w:rsidRPr="00800AE9" w:rsidRDefault="00DE330F" w:rsidP="00DE330F">
      <w:pPr>
        <w:pStyle w:val="a1dbe"/>
        <w:rPr>
          <w:sz w:val="22"/>
          <w:szCs w:val="22"/>
        </w:rPr>
      </w:pPr>
      <w:r w:rsidRPr="00800AE9">
        <w:rPr>
          <w:sz w:val="22"/>
          <w:szCs w:val="22"/>
        </w:rPr>
        <w:t>In the same princely order Aurangzeb condemned any king “who resorted to bigotry (</w:t>
      </w:r>
      <w:r w:rsidRPr="00800AE9">
        <w:rPr>
          <w:rStyle w:val="Emphasis"/>
          <w:sz w:val="22"/>
          <w:szCs w:val="22"/>
        </w:rPr>
        <w:t>taassub</w:t>
      </w:r>
      <w:r w:rsidRPr="00800AE9">
        <w:rPr>
          <w:sz w:val="22"/>
          <w:szCs w:val="22"/>
        </w:rPr>
        <w:t>)” as guilty of “razing god’s prosperous creations and destroying divine foundations.” Aurangzeb promised to turn his back on such un-Islamic practices once he ascended the throne and instead to “cast lustre on the four-cornered, inhabited world” by following “the revered practices and established regulations” of his “great ancestors.” In Aurangzeb’s eyes Islamic teachings and the Mughal tradition enjoined him to protect Hindu temples, pilgrimage destinations, and holy men.</w:t>
      </w:r>
    </w:p>
    <w:p w:rsidR="00DE330F" w:rsidRPr="00800AE9" w:rsidRDefault="00DE330F" w:rsidP="00DE330F">
      <w:pPr>
        <w:pStyle w:val="a1dbe"/>
        <w:rPr>
          <w:sz w:val="22"/>
          <w:szCs w:val="22"/>
        </w:rPr>
      </w:pPr>
      <w:r w:rsidRPr="00800AE9">
        <w:rPr>
          <w:sz w:val="22"/>
          <w:szCs w:val="22"/>
        </w:rPr>
        <w:t>Aurangzeb had forty-nine years to make good on his princely promise of cultivating religious tolerance in the Mughal Empire, and he got off to a strong start.</w:t>
      </w:r>
    </w:p>
    <w:p w:rsidR="00DE330F" w:rsidRPr="00800AE9" w:rsidRDefault="00DE330F" w:rsidP="00DE330F">
      <w:pPr>
        <w:pStyle w:val="a1dbe"/>
        <w:rPr>
          <w:sz w:val="22"/>
          <w:szCs w:val="22"/>
        </w:rPr>
      </w:pPr>
      <w:r w:rsidRPr="00800AE9">
        <w:rPr>
          <w:sz w:val="22"/>
          <w:szCs w:val="22"/>
        </w:rPr>
        <w:t>In one of his early acts as emperor, Aurangzeb issued an imperial order (farman) to local Mughal officials at Benares that directed them to halt any interference in the affairs of local temples. </w:t>
      </w:r>
    </w:p>
    <w:p w:rsidR="00DE330F" w:rsidRPr="00800AE9" w:rsidRDefault="00DE330F" w:rsidP="00DE330F">
      <w:pPr>
        <w:pStyle w:val="a1dbe"/>
        <w:rPr>
          <w:sz w:val="22"/>
          <w:szCs w:val="22"/>
        </w:rPr>
      </w:pPr>
      <w:r w:rsidRPr="00800AE9">
        <w:rPr>
          <w:sz w:val="22"/>
          <w:szCs w:val="22"/>
        </w:rPr>
        <w:t>Writing in February of 1659 Aurangzeb said he had learned that “several people have, out of spite and rancour, harassed the Hindu residents of Benares and nearby places, including a group of Brahmins who are in charge of ancient temples there.” The king then ordered his officials: “You must see that nobody unlawfully disturbs the Brahmins or other Hindus of that region, so that they might remain in their traditional place and pray for the continuance of the Empire.”</w:t>
      </w:r>
    </w:p>
    <w:p w:rsidR="00DE330F" w:rsidRPr="00800AE9" w:rsidRDefault="00DE330F" w:rsidP="00DE330F">
      <w:pPr>
        <w:pStyle w:val="a1dbe"/>
        <w:rPr>
          <w:sz w:val="22"/>
          <w:szCs w:val="22"/>
        </w:rPr>
      </w:pPr>
      <w:r w:rsidRPr="00800AE9">
        <w:rPr>
          <w:sz w:val="22"/>
          <w:szCs w:val="22"/>
        </w:rPr>
        <w:t>The ending of the 1659 Benares farman became a common refrain in the many imperial commands penned by Aurangzeb that protected temples and their caretakers: they should be left alone so that Brahmins could pray for the longevity of the Mughal state.</w:t>
      </w:r>
    </w:p>
    <w:p w:rsidR="00DE330F" w:rsidRPr="00800AE9" w:rsidRDefault="00DE330F" w:rsidP="00DE330F">
      <w:pPr>
        <w:pStyle w:val="a1dbe"/>
        <w:rPr>
          <w:sz w:val="22"/>
          <w:szCs w:val="22"/>
        </w:rPr>
      </w:pPr>
      <w:r w:rsidRPr="00800AE9">
        <w:rPr>
          <w:sz w:val="22"/>
          <w:szCs w:val="22"/>
        </w:rPr>
        <w:t>Throughout his reign Aurangzeb’s default policy was to ensure the well-being of Hindu religious institutions and their leaders.</w:t>
      </w:r>
    </w:p>
    <w:p w:rsidR="00DE330F" w:rsidRPr="00800AE9" w:rsidRDefault="00DE330F" w:rsidP="00DE330F">
      <w:pPr>
        <w:pStyle w:val="a1dbe"/>
        <w:rPr>
          <w:sz w:val="22"/>
          <w:szCs w:val="22"/>
        </w:rPr>
      </w:pPr>
      <w:r w:rsidRPr="00800AE9">
        <w:rPr>
          <w:sz w:val="22"/>
          <w:szCs w:val="22"/>
        </w:rPr>
        <w:t>He issued dozens of orders that directed officials to shield temples from unwanted interference, granted land to Hindu communities, and provided stipends to Hindu spiritual figures.</w:t>
      </w:r>
    </w:p>
    <w:p w:rsidR="00DE330F" w:rsidRPr="00800AE9" w:rsidRDefault="00DE330F" w:rsidP="00DE330F">
      <w:pPr>
        <w:spacing w:line="360" w:lineRule="auto"/>
        <w:rPr>
          <w:rFonts w:asciiTheme="majorBidi" w:hAnsiTheme="majorBidi" w:cstheme="majorBidi"/>
          <w:sz w:val="22"/>
          <w:szCs w:val="22"/>
        </w:rPr>
      </w:pPr>
      <w:r w:rsidRPr="00800AE9">
        <w:rPr>
          <w:rFonts w:asciiTheme="majorBidi" w:hAnsiTheme="majorBidi" w:cstheme="majorBidi"/>
          <w:sz w:val="22"/>
          <w:szCs w:val="22"/>
        </w:rPr>
        <w:t>For instance, in the ninth year of his reign Aurangzeb dispensed a farman to the Umanand Temple at Guwahati in Assam, confirming an earlier land grant and the associated right to collect revenue. In 1680 he directed that Bhagwant Gosain, a Hindu ascetic who lived on the banks of the Ganges in Benares, should be kept free from harassment.</w:t>
      </w:r>
    </w:p>
    <w:p w:rsidR="00DE330F" w:rsidRPr="00800AE9" w:rsidRDefault="00DE330F" w:rsidP="00DE330F">
      <w:pPr>
        <w:spacing w:line="360" w:lineRule="auto"/>
        <w:rPr>
          <w:rFonts w:asciiTheme="majorBidi" w:hAnsiTheme="majorBidi" w:cstheme="majorBidi"/>
          <w:sz w:val="22"/>
          <w:szCs w:val="22"/>
        </w:rPr>
      </w:pPr>
    </w:p>
    <w:p w:rsidR="00DE330F" w:rsidRPr="00800AE9" w:rsidRDefault="00DE330F" w:rsidP="00DE330F">
      <w:pPr>
        <w:spacing w:line="360" w:lineRule="auto"/>
        <w:rPr>
          <w:rFonts w:asciiTheme="majorBidi" w:hAnsiTheme="majorBidi" w:cstheme="majorBidi"/>
          <w:sz w:val="22"/>
          <w:szCs w:val="22"/>
        </w:rPr>
      </w:pPr>
      <w:r w:rsidRPr="00800AE9">
        <w:rPr>
          <w:rFonts w:asciiTheme="majorBidi" w:hAnsiTheme="majorBidi" w:cstheme="majorBidi"/>
          <w:sz w:val="22"/>
          <w:szCs w:val="22"/>
        </w:rPr>
        <w:lastRenderedPageBreak/>
        <w:t>In 1687, the emperor gave some empty land on a ghat in Benares (which was, incidentally, near a mosque) to Ramjivan Gosain in order to build houses for “pious Brahmins and holy faqirs.” In 1691 Aurangzeb conferred eight villages and a sizable chunk of tax-free land on Mahant Balak Das Nirvani of Chitrakoot to support the Balaji Temple. In 1698 he gifted rent-free land to a Brahmin named Rang Bhatt, son of Nek Bhatt, in eastern Khandesh in central India. The list goes on and includes temples and individuals in Allahabad, Vrindavan, Bihar, and elsewhere.</w:t>
      </w:r>
    </w:p>
    <w:p w:rsidR="00DE330F" w:rsidRPr="00800AE9" w:rsidRDefault="00DE330F" w:rsidP="00DE330F">
      <w:pPr>
        <w:spacing w:line="360" w:lineRule="auto"/>
        <w:rPr>
          <w:rFonts w:asciiTheme="majorBidi" w:hAnsiTheme="majorBidi" w:cstheme="majorBidi"/>
          <w:sz w:val="22"/>
          <w:szCs w:val="22"/>
        </w:rPr>
      </w:pPr>
    </w:p>
    <w:p w:rsidR="00DE330F" w:rsidRPr="00DE330F" w:rsidRDefault="00DE330F" w:rsidP="00DE330F">
      <w:pPr>
        <w:spacing w:line="360" w:lineRule="auto"/>
        <w:rPr>
          <w:rFonts w:asciiTheme="majorBidi" w:hAnsiTheme="majorBidi" w:cstheme="majorBidi"/>
          <w:sz w:val="22"/>
          <w:szCs w:val="22"/>
        </w:rPr>
      </w:pPr>
      <w:r w:rsidRPr="00800AE9">
        <w:rPr>
          <w:rFonts w:asciiTheme="majorBidi" w:hAnsiTheme="majorBidi" w:cstheme="majorBidi"/>
          <w:sz w:val="22"/>
          <w:szCs w:val="22"/>
        </w:rPr>
        <w:t>Aurangzeb carried on the traditions of his forefathers in granting favours to Hindu religious communities, a continuity underscored by his dealings with the Jangam, a Shaivite group. The Jangam benefited from Mughal orders beginni</w:t>
      </w:r>
      <w:r w:rsidRPr="00DE330F">
        <w:rPr>
          <w:rFonts w:asciiTheme="majorBidi" w:hAnsiTheme="majorBidi" w:cstheme="majorBidi"/>
          <w:sz w:val="22"/>
          <w:szCs w:val="22"/>
        </w:rPr>
        <w:t>ng under Akbar, who confirmed their legal rights to land in 1564. The same Jangam received several farmans from Aurangzeb that restored land that had been unfairly confiscated (1667), protected them from a disruptive local Muslim (1672), and returned illegally charged rent (1674). Such measures ensured that pious individuals could continue their religious activities, a component of Aurangzeb’s vision of justice.</w:t>
      </w:r>
    </w:p>
    <w:p w:rsidR="00DE330F" w:rsidRPr="00DE330F" w:rsidRDefault="00DE330F" w:rsidP="00DE330F">
      <w:pPr>
        <w:spacing w:line="360" w:lineRule="auto"/>
        <w:rPr>
          <w:rFonts w:asciiTheme="majorBidi" w:hAnsiTheme="majorBidi" w:cstheme="majorBidi"/>
          <w:sz w:val="22"/>
          <w:szCs w:val="22"/>
        </w:rPr>
      </w:pPr>
    </w:p>
    <w:p w:rsidR="00DE330F" w:rsidRPr="00800AE9" w:rsidRDefault="00DE330F" w:rsidP="00BB7601">
      <w:pPr>
        <w:pStyle w:val="NormalWeb"/>
        <w:rPr>
          <w:sz w:val="22"/>
          <w:szCs w:val="22"/>
        </w:rPr>
      </w:pPr>
      <w:r w:rsidRPr="00800AE9">
        <w:rPr>
          <w:sz w:val="22"/>
          <w:szCs w:val="22"/>
        </w:rPr>
        <w:t>Aurangzeb enacted similarly favourable policies towards Jain religious institutions. Again following Akbar’s example, Aurangzeb granted land at Shatrunjaya, Girnar, and Mount Abu—all Jain pilgrimage destinations in Gujarat—to specific Jain communities in the late 1650s. He gave Lal Vijay, a Jain monk, a monastery (poshala), probably sometime before 1681, and granted relief for a resting house (upashraya) in 1679.</w:t>
      </w:r>
    </w:p>
    <w:p w:rsidR="00DE330F" w:rsidRPr="00800AE9" w:rsidRDefault="00DE330F" w:rsidP="00BB7601">
      <w:pPr>
        <w:pStyle w:val="NormalWeb"/>
        <w:rPr>
          <w:sz w:val="22"/>
          <w:szCs w:val="22"/>
        </w:rPr>
      </w:pPr>
      <w:r w:rsidRPr="00800AE9">
        <w:rPr>
          <w:sz w:val="22"/>
          <w:szCs w:val="22"/>
        </w:rPr>
        <w:t>As late as 1703, Aurangzeb issued orders prohibiting people from harassing Jina Chandra Suri, a Jain religious leader. Given such actions, it is unsurprising that we find laudatory descriptions of the emperor in vernacular Jain works of this period, such as, “Aurangzeb Shah is a brave and powerful king” (mardano aur mahabali aurangasahi naranda).</w:t>
      </w:r>
    </w:p>
    <w:p w:rsidR="00DE330F" w:rsidRPr="00800AE9" w:rsidRDefault="00DE330F" w:rsidP="00BB7601">
      <w:pPr>
        <w:pStyle w:val="NormalWeb"/>
        <w:rPr>
          <w:sz w:val="22"/>
          <w:szCs w:val="22"/>
        </w:rPr>
      </w:pPr>
      <w:r w:rsidRPr="00800AE9">
        <w:rPr>
          <w:sz w:val="22"/>
          <w:szCs w:val="22"/>
        </w:rPr>
        <w:t>Excerpted with permission from Aurangzeb: The Man and the Myth, Audrey Truschke, Viking, Penguin Random House India.</w:t>
      </w:r>
    </w:p>
    <w:p w:rsidR="00DE330F" w:rsidRPr="00800AE9" w:rsidRDefault="00DE330F" w:rsidP="00DE330F">
      <w:pPr>
        <w:pStyle w:val="NormalWeb"/>
        <w:rPr>
          <w:sz w:val="22"/>
          <w:szCs w:val="22"/>
        </w:rPr>
      </w:pPr>
      <w:r w:rsidRPr="00800AE9">
        <w:rPr>
          <w:sz w:val="22"/>
          <w:szCs w:val="22"/>
        </w:rPr>
        <w:t>She also gave the reason why some people selectively highlight the Moghal ruler’s acts. She said, “it serves the interest of the present”.</w:t>
      </w:r>
    </w:p>
    <w:sectPr w:rsidR="00DE330F" w:rsidRPr="00800AE9" w:rsidSect="000C6B2A">
      <w:headerReference w:type="default" r:id="rId154"/>
      <w:footerReference w:type="default" r:id="rId155"/>
      <w:pgSz w:w="11907" w:h="16839" w:code="9"/>
      <w:pgMar w:top="907" w:right="1287" w:bottom="720" w:left="1620" w:header="634"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BB8" w:rsidRDefault="00883BB8" w:rsidP="00EB3F53">
      <w:r>
        <w:separator/>
      </w:r>
    </w:p>
  </w:endnote>
  <w:endnote w:type="continuationSeparator" w:id="1">
    <w:p w:rsidR="00883BB8" w:rsidRDefault="00883BB8" w:rsidP="00EB3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utonnyMJ">
    <w:panose1 w:val="00000000000000000000"/>
    <w:charset w:val="00"/>
    <w:family w:val="auto"/>
    <w:pitch w:val="variable"/>
    <w:sig w:usb0="80000AAF" w:usb1="00000048" w:usb2="00000000" w:usb3="00000000" w:csb0="0000003F" w:csb1="00000000"/>
  </w:font>
  <w:font w:name="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roximaNovaCond">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25E" w:rsidRDefault="0095325E" w:rsidP="0020617C">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BB8" w:rsidRDefault="00883BB8" w:rsidP="00EB3F53">
      <w:r>
        <w:separator/>
      </w:r>
    </w:p>
  </w:footnote>
  <w:footnote w:type="continuationSeparator" w:id="1">
    <w:p w:rsidR="00883BB8" w:rsidRDefault="00883BB8" w:rsidP="00EB3F53">
      <w:r>
        <w:continuationSeparator/>
      </w:r>
    </w:p>
  </w:footnote>
  <w:footnote w:id="2">
    <w:p w:rsidR="002D735E" w:rsidRPr="00F622BC" w:rsidRDefault="002D735E" w:rsidP="002D735E">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t>
      </w:r>
      <w:r w:rsidRPr="002D735E">
        <w:rPr>
          <w:rFonts w:asciiTheme="majorBidi" w:hAnsiTheme="majorBidi" w:cstheme="majorBidi"/>
          <w:lang w:val="pt-PT"/>
        </w:rPr>
        <w:t xml:space="preserve">Cyril </w:t>
      </w:r>
      <w:r w:rsidR="00DD7E74">
        <w:rPr>
          <w:rFonts w:asciiTheme="majorBidi" w:hAnsiTheme="majorBidi" w:cstheme="majorBidi"/>
          <w:lang w:val="pt-PT"/>
        </w:rPr>
        <w:t xml:space="preserve">Manton </w:t>
      </w:r>
      <w:r w:rsidRPr="002D735E">
        <w:rPr>
          <w:rFonts w:asciiTheme="majorBidi" w:hAnsiTheme="majorBidi" w:cstheme="majorBidi"/>
          <w:lang w:val="pt-PT"/>
        </w:rPr>
        <w:t>Harris</w:t>
      </w:r>
      <w:r>
        <w:rPr>
          <w:rFonts w:asciiTheme="majorBidi" w:hAnsiTheme="majorBidi" w:cstheme="majorBidi"/>
          <w:lang w:val="pt-PT"/>
        </w:rPr>
        <w:t>,</w:t>
      </w:r>
      <w:r w:rsidRPr="002D735E">
        <w:rPr>
          <w:rFonts w:asciiTheme="majorBidi" w:hAnsiTheme="majorBidi" w:cstheme="majorBidi"/>
          <w:lang w:val="pt-PT"/>
        </w:rPr>
        <w:t xml:space="preserve"> </w:t>
      </w:r>
      <w:r w:rsidRPr="002D735E">
        <w:rPr>
          <w:rFonts w:asciiTheme="majorBidi" w:hAnsiTheme="majorBidi" w:cstheme="majorBidi"/>
          <w:iCs/>
          <w:lang w:val="pt-PT"/>
        </w:rPr>
        <w:t>Dictionary of Architecture and Construction</w:t>
      </w:r>
      <w:r w:rsidR="00DD7E74">
        <w:rPr>
          <w:rFonts w:asciiTheme="majorBidi" w:hAnsiTheme="majorBidi" w:cstheme="majorBidi"/>
          <w:iCs/>
          <w:lang w:val="pt-PT"/>
        </w:rPr>
        <w:t>,</w:t>
      </w:r>
      <w:r w:rsidR="00DD7E74" w:rsidRPr="00DD7E74">
        <w:t xml:space="preserve"> </w:t>
      </w:r>
      <w:r w:rsidR="00DD7E74" w:rsidRPr="00DD7E74">
        <w:rPr>
          <w:rFonts w:asciiTheme="majorBidi" w:hAnsiTheme="majorBidi" w:cstheme="majorBidi"/>
          <w:iCs/>
          <w:lang w:val="pt-PT"/>
        </w:rPr>
        <w:t>McGraw-Hill Education, 2006</w:t>
      </w:r>
      <w:r w:rsidRPr="00F622BC">
        <w:rPr>
          <w:rFonts w:asciiTheme="majorBidi" w:hAnsiTheme="majorBidi" w:cstheme="majorBidi"/>
          <w:iCs/>
          <w:lang w:val="pt-PT"/>
        </w:rPr>
        <w:t>.</w:t>
      </w:r>
    </w:p>
  </w:footnote>
  <w:footnote w:id="3">
    <w:p w:rsidR="0095325E" w:rsidRPr="00F622BC" w:rsidRDefault="0095325E" w:rsidP="00BE5E97">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t>
      </w:r>
      <w:r w:rsidRPr="00F622BC">
        <w:rPr>
          <w:rFonts w:asciiTheme="majorBidi" w:hAnsiTheme="majorBidi" w:cstheme="majorBidi"/>
          <w:iCs/>
          <w:lang w:val="pt-PT"/>
        </w:rPr>
        <w:t>William Shakespeare</w:t>
      </w:r>
      <w:r w:rsidR="002D735E">
        <w:rPr>
          <w:rFonts w:asciiTheme="majorBidi" w:hAnsiTheme="majorBidi" w:cstheme="majorBidi"/>
          <w:iCs/>
          <w:lang w:val="pt-PT"/>
        </w:rPr>
        <w:t>, Henry IV, Part II</w:t>
      </w:r>
      <w:r w:rsidRPr="00F622BC">
        <w:rPr>
          <w:rFonts w:asciiTheme="majorBidi" w:hAnsiTheme="majorBidi" w:cstheme="majorBidi"/>
          <w:iCs/>
          <w:lang w:val="pt-PT"/>
        </w:rPr>
        <w:t>, Act I, scene 3, line 41.</w:t>
      </w:r>
    </w:p>
  </w:footnote>
  <w:footnote w:id="4">
    <w:p w:rsidR="0095325E" w:rsidRPr="00F622BC" w:rsidRDefault="0095325E" w:rsidP="00C55328">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t>
      </w:r>
      <w:r w:rsidRPr="00F622BC">
        <w:rPr>
          <w:rFonts w:asciiTheme="majorBidi" w:hAnsiTheme="majorBidi" w:cstheme="majorBidi"/>
          <w:iCs/>
          <w:lang w:val="pt-PT"/>
        </w:rPr>
        <w:t>Henry Wadsworth Longfello</w:t>
      </w:r>
      <w:r w:rsidR="002D735E">
        <w:rPr>
          <w:rFonts w:asciiTheme="majorBidi" w:hAnsiTheme="majorBidi" w:cstheme="majorBidi"/>
          <w:iCs/>
          <w:lang w:val="pt-PT"/>
        </w:rPr>
        <w:t>w, Christus, The Golden Legend</w:t>
      </w:r>
      <w:r w:rsidRPr="00F622BC">
        <w:rPr>
          <w:rFonts w:asciiTheme="majorBidi" w:hAnsiTheme="majorBidi" w:cstheme="majorBidi"/>
          <w:iCs/>
          <w:lang w:val="pt-PT"/>
        </w:rPr>
        <w:t>, Part III. In the Cathedral.</w:t>
      </w:r>
    </w:p>
  </w:footnote>
  <w:footnote w:id="5">
    <w:p w:rsidR="0095325E" w:rsidRPr="00F622BC" w:rsidRDefault="0095325E" w:rsidP="00C55328">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t>
      </w:r>
      <w:r w:rsidRPr="00F622BC">
        <w:rPr>
          <w:rFonts w:asciiTheme="majorBidi" w:hAnsiTheme="majorBidi" w:cstheme="majorBidi"/>
          <w:iCs/>
          <w:lang w:val="pt-PT"/>
        </w:rPr>
        <w:t>John Prebble, Disaster at Dundee, 1956. p. 16.</w:t>
      </w:r>
    </w:p>
  </w:footnote>
  <w:footnote w:id="6">
    <w:p w:rsidR="0095325E" w:rsidRPr="00F622BC" w:rsidRDefault="0095325E" w:rsidP="00934AC1">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John Mi</w:t>
      </w:r>
      <w:r w:rsidR="002D735E">
        <w:rPr>
          <w:rFonts w:asciiTheme="majorBidi" w:hAnsiTheme="majorBidi" w:cstheme="majorBidi"/>
          <w:lang w:val="pt-PT"/>
        </w:rPr>
        <w:t>lton, Paradise Lost</w:t>
      </w:r>
      <w:r w:rsidRPr="00F622BC">
        <w:rPr>
          <w:rFonts w:asciiTheme="majorBidi" w:hAnsiTheme="majorBidi" w:cstheme="majorBidi"/>
          <w:lang w:val="pt-PT"/>
        </w:rPr>
        <w:t>, Book I, line 730.</w:t>
      </w:r>
    </w:p>
  </w:footnote>
  <w:footnote w:id="7">
    <w:p w:rsidR="0095325E" w:rsidRPr="00F622BC" w:rsidRDefault="0095325E" w:rsidP="00DE3999">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t>
      </w:r>
      <w:r w:rsidRPr="00F622BC">
        <w:rPr>
          <w:rFonts w:asciiTheme="majorBidi" w:hAnsiTheme="majorBidi" w:cstheme="majorBidi"/>
          <w:iCs/>
          <w:lang w:val="pt-PT"/>
        </w:rPr>
        <w:t>Stev</w:t>
      </w:r>
      <w:r w:rsidR="002D735E">
        <w:rPr>
          <w:rFonts w:asciiTheme="majorBidi" w:hAnsiTheme="majorBidi" w:cstheme="majorBidi"/>
          <w:iCs/>
          <w:lang w:val="pt-PT"/>
        </w:rPr>
        <w:t xml:space="preserve">en Groak, The Idea of Building, </w:t>
      </w:r>
      <w:r w:rsidRPr="00F622BC">
        <w:rPr>
          <w:rFonts w:asciiTheme="majorBidi" w:hAnsiTheme="majorBidi" w:cstheme="majorBidi"/>
          <w:iCs/>
          <w:lang w:val="pt-PT"/>
        </w:rPr>
        <w:t>1992.</w:t>
      </w:r>
    </w:p>
  </w:footnote>
  <w:footnote w:id="8">
    <w:p w:rsidR="0095325E" w:rsidRPr="00F622BC" w:rsidRDefault="0095325E" w:rsidP="008505CB">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Dana Arnold, Reading Architectural History Routledge, London, 2002</w:t>
      </w:r>
      <w:r w:rsidRPr="00F622BC">
        <w:rPr>
          <w:rFonts w:asciiTheme="majorBidi" w:hAnsiTheme="majorBidi" w:cstheme="majorBidi"/>
          <w:iCs/>
          <w:lang w:val="pt-PT"/>
        </w:rPr>
        <w:t>.</w:t>
      </w:r>
    </w:p>
  </w:footnote>
  <w:footnote w:id="9">
    <w:p w:rsidR="0095325E" w:rsidRPr="00F622BC" w:rsidRDefault="0095325E" w:rsidP="00A823BB">
      <w:pPr>
        <w:shd w:val="clear" w:color="auto" w:fill="FFFFFF"/>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Feng shui (Chinese: </w:t>
      </w:r>
      <w:r w:rsidRPr="00F622BC">
        <w:rPr>
          <w:rFonts w:ascii="Nirmala UI" w:hAnsi="Nirmala UI" w:cstheme="majorBidi"/>
          <w:lang w:val="pt-PT"/>
        </w:rPr>
        <w:t>風水</w:t>
      </w:r>
      <w:r w:rsidRPr="00F622BC">
        <w:rPr>
          <w:rFonts w:asciiTheme="majorBidi" w:hAnsiTheme="majorBidi" w:cstheme="majorBidi"/>
          <w:lang w:val="pt-PT"/>
        </w:rPr>
        <w:t>), also known as Chinese geomancy, is a pseudoscientific traditional practice originating from ancient China, which claims to use energy forces to harmonize individuals with their surrounding environment. The term feng shui literally translates as "wind-water" in English.</w:t>
      </w:r>
    </w:p>
  </w:footnote>
  <w:footnote w:id="10">
    <w:p w:rsidR="0095325E" w:rsidRPr="00F622BC" w:rsidRDefault="0095325E" w:rsidP="00A823BB">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Liang Sicheng, year 12, A pictorial history of Chinese architecture : a study of the development of its structural system and the evolution of its types, ed. by Wilma Fairbank, Cambridge (Mass.): MIT Press. 1984</w:t>
      </w:r>
    </w:p>
  </w:footnote>
  <w:footnote w:id="11">
    <w:p w:rsidR="0095325E" w:rsidRPr="00F622BC" w:rsidRDefault="0095325E" w:rsidP="00BE5FFA">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John Whitney Hall (1988), The Cambridge history of Japan Cambridge University</w:t>
      </w:r>
      <w:r>
        <w:rPr>
          <w:rFonts w:asciiTheme="majorBidi" w:hAnsiTheme="majorBidi" w:cstheme="majorBidi"/>
          <w:lang w:val="pt-PT"/>
        </w:rPr>
        <w:t>,</w:t>
      </w:r>
      <w:r w:rsidRPr="00BE5FFA">
        <w:rPr>
          <w:rFonts w:asciiTheme="majorBidi" w:hAnsiTheme="majorBidi" w:cstheme="majorBidi"/>
          <w:lang w:val="pt-PT"/>
        </w:rPr>
        <w:t xml:space="preserve"> </w:t>
      </w:r>
      <w:r>
        <w:rPr>
          <w:rFonts w:asciiTheme="majorBidi" w:hAnsiTheme="majorBidi" w:cstheme="majorBidi"/>
          <w:lang w:val="pt-PT"/>
        </w:rPr>
        <w:t>p.175</w:t>
      </w:r>
      <w:r w:rsidRPr="00F622BC">
        <w:rPr>
          <w:rFonts w:asciiTheme="majorBidi" w:hAnsiTheme="majorBidi" w:cstheme="majorBidi"/>
          <w:lang w:val="pt-PT"/>
        </w:rPr>
        <w:t>.</w:t>
      </w:r>
    </w:p>
  </w:footnote>
  <w:footnote w:id="12">
    <w:p w:rsidR="0095325E" w:rsidRPr="00F622BC" w:rsidRDefault="0095325E" w:rsidP="0020617C">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Mason, Penelope (2005), History of Japanese Art (Second ed.). Upper Saddle River, NJ: Pearson. p. 65.</w:t>
      </w:r>
    </w:p>
  </w:footnote>
  <w:footnote w:id="13">
    <w:p w:rsidR="0095325E" w:rsidRPr="00F622BC" w:rsidRDefault="0095325E" w:rsidP="0020617C">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t>
      </w:r>
      <w:r w:rsidRPr="00F622BC">
        <w:rPr>
          <w:rFonts w:asciiTheme="majorBidi" w:hAnsiTheme="majorBidi" w:cstheme="majorBidi"/>
          <w:iCs/>
          <w:lang w:val="pt-PT"/>
        </w:rPr>
        <w:t xml:space="preserve">Seiroku Noma (2003), </w:t>
      </w:r>
      <w:hyperlink r:id="rId1" w:history="1">
        <w:r w:rsidRPr="00F622BC">
          <w:rPr>
            <w:rFonts w:asciiTheme="majorBidi" w:hAnsiTheme="majorBidi" w:cstheme="majorBidi"/>
            <w:lang w:val="pt-PT"/>
          </w:rPr>
          <w:t>The Arts of Japan, p. 40</w:t>
        </w:r>
      </w:hyperlink>
      <w:r w:rsidRPr="00F622BC">
        <w:rPr>
          <w:rFonts w:asciiTheme="majorBidi" w:hAnsiTheme="majorBidi" w:cstheme="majorBidi"/>
          <w:lang w:val="pt-PT"/>
        </w:rPr>
        <w:t>,</w:t>
      </w:r>
      <w:r w:rsidRPr="00F622BC">
        <w:rPr>
          <w:rFonts w:asciiTheme="majorBidi" w:hAnsiTheme="majorBidi" w:cstheme="majorBidi"/>
          <w:iCs/>
          <w:lang w:val="pt-PT"/>
        </w:rPr>
        <w:t xml:space="preserve"> John Rosenfeld (Trans.). Kodansha International.</w:t>
      </w:r>
    </w:p>
  </w:footnote>
  <w:footnote w:id="14">
    <w:p w:rsidR="0095325E" w:rsidRPr="00F622BC" w:rsidRDefault="0095325E" w:rsidP="00F854A1">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Indian Islamic architecture .. . . ..</w:t>
      </w:r>
    </w:p>
  </w:footnote>
  <w:footnote w:id="15">
    <w:p w:rsidR="0095325E" w:rsidRPr="00F622BC" w:rsidRDefault="0095325E" w:rsidP="00B24249">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Indian Islamic architecture .. . . ..</w:t>
      </w:r>
    </w:p>
  </w:footnote>
  <w:footnote w:id="16">
    <w:p w:rsidR="0095325E" w:rsidRPr="00F622BC" w:rsidRDefault="0095325E" w:rsidP="00B24249">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Brown, Percy; Indian architecture; pp. 40.</w:t>
      </w:r>
    </w:p>
  </w:footnote>
  <w:footnote w:id="17">
    <w:p w:rsidR="0095325E" w:rsidRPr="00F622BC" w:rsidRDefault="0095325E" w:rsidP="00B24249">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Michell, George; The Islamic Heritage Of Bengal; pp. 66.</w:t>
      </w:r>
    </w:p>
  </w:footnote>
  <w:footnote w:id="18">
    <w:p w:rsidR="0095325E" w:rsidRPr="00F622BC" w:rsidRDefault="0095325E" w:rsidP="0066531B">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Pandua is located at a distance of 16kms from the Malda Town. It was the old Capital of Bengal which is in between 14th to 15 century by the Muslim rulers..</w:t>
      </w:r>
    </w:p>
  </w:footnote>
  <w:footnote w:id="19">
    <w:p w:rsidR="0095325E" w:rsidRPr="00F622BC" w:rsidRDefault="0095325E" w:rsidP="006F2672">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Indian Islamic architecture .. . . ..</w:t>
      </w:r>
    </w:p>
  </w:footnote>
  <w:footnote w:id="20">
    <w:p w:rsidR="0095325E" w:rsidRPr="00F622BC" w:rsidRDefault="0095325E" w:rsidP="0066531B">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Indian Islamic architecture .. . . ..</w:t>
      </w:r>
    </w:p>
  </w:footnote>
  <w:footnote w:id="21">
    <w:p w:rsidR="0095325E" w:rsidRPr="00F622BC" w:rsidRDefault="0095325E" w:rsidP="0066531B">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Banerji, Naseem Ahmed (1 January 2002), The Architecture of the Adina Mosque in Pandua, India: Medieval Tradition and Innovation. Edwin Mellen Press. </w:t>
      </w:r>
    </w:p>
  </w:footnote>
  <w:footnote w:id="22">
    <w:p w:rsidR="0095325E" w:rsidRPr="00F622BC" w:rsidRDefault="0095325E" w:rsidP="002B1753">
      <w:pPr>
        <w:jc w:val="both"/>
        <w:rPr>
          <w:rFonts w:asciiTheme="majorBidi" w:hAnsiTheme="majorBidi" w:cstheme="majorBidi"/>
          <w:color w:val="000000"/>
          <w:lang w:val="pt-PT"/>
        </w:rPr>
      </w:pPr>
      <w:r w:rsidRPr="00F622BC">
        <w:rPr>
          <w:rStyle w:val="FootnoteReference"/>
          <w:rFonts w:asciiTheme="majorBidi" w:hAnsiTheme="majorBidi" w:cstheme="majorBidi"/>
          <w:color w:val="000000"/>
        </w:rPr>
        <w:footnoteRef/>
      </w:r>
      <w:r w:rsidRPr="00F622BC">
        <w:rPr>
          <w:rFonts w:asciiTheme="majorBidi" w:eastAsia="SimSun" w:hAnsiTheme="majorBidi" w:cstheme="majorBidi"/>
          <w:lang w:eastAsia="zh-CN"/>
        </w:rPr>
        <w:t xml:space="preserve">   </w:t>
      </w:r>
      <w:r w:rsidRPr="002B1753">
        <w:rPr>
          <w:rFonts w:asciiTheme="majorBidi" w:eastAsia="SimSun" w:hAnsiTheme="majorBidi" w:cstheme="majorBidi"/>
          <w:lang w:eastAsia="zh-CN"/>
        </w:rPr>
        <w:t>Two stone tablets are existent near the entrance of the domed structure which are decorated with Persian inscriptions which depict that it had been constructed by a certain man named Mir Baqi, upon the royal orders of Mughal emperor Babur.</w:t>
      </w:r>
      <w:r w:rsidRPr="00F622BC">
        <w:rPr>
          <w:rFonts w:asciiTheme="majorBidi" w:hAnsiTheme="majorBidi" w:cstheme="majorBidi"/>
          <w:color w:val="000000"/>
          <w:lang w:val="pt-PT"/>
        </w:rPr>
        <w:t xml:space="preserve"> </w:t>
      </w:r>
    </w:p>
  </w:footnote>
  <w:footnote w:id="23">
    <w:p w:rsidR="0095325E" w:rsidRPr="00F622BC" w:rsidRDefault="0095325E" w:rsidP="001E4E4E">
      <w:pPr>
        <w:jc w:val="both"/>
        <w:rPr>
          <w:rFonts w:asciiTheme="majorBidi" w:hAnsiTheme="majorBidi" w:cstheme="majorBidi"/>
          <w:color w:val="000000"/>
          <w:lang w:val="pt-PT"/>
        </w:rPr>
      </w:pPr>
      <w:r w:rsidRPr="00F622BC">
        <w:rPr>
          <w:rStyle w:val="FootnoteReference"/>
          <w:rFonts w:asciiTheme="majorBidi" w:hAnsiTheme="majorBidi" w:cstheme="majorBidi"/>
          <w:color w:val="000000"/>
        </w:rPr>
        <w:footnoteRef/>
      </w:r>
      <w:r w:rsidRPr="00F622BC">
        <w:rPr>
          <w:rFonts w:asciiTheme="majorBidi" w:eastAsia="SimSun" w:hAnsiTheme="majorBidi" w:cstheme="majorBidi"/>
          <w:lang w:eastAsia="zh-CN"/>
        </w:rPr>
        <w:t xml:space="preserve">   In 1838, British surveyor Montgomery Martin wrote that the pillars in the mosque were taken from a Hindu temple. A section of historians, such as R. S. Sharma, deny this, and state that such claims of temple demolition sprang</w:t>
      </w:r>
      <w:r>
        <w:rPr>
          <w:rFonts w:asciiTheme="majorBidi" w:eastAsia="SimSun" w:hAnsiTheme="majorBidi" w:cstheme="majorBidi"/>
          <w:lang w:eastAsia="zh-CN"/>
        </w:rPr>
        <w:t xml:space="preserve"> up only after the 18th century(</w:t>
      </w:r>
      <w:r w:rsidRPr="00F622BC">
        <w:rPr>
          <w:rFonts w:asciiTheme="majorBidi" w:eastAsia="SimSun" w:hAnsiTheme="majorBidi" w:cstheme="majorBidi"/>
          <w:lang w:eastAsia="zh-CN"/>
        </w:rPr>
        <w:t xml:space="preserve"> R</w:t>
      </w:r>
      <w:r>
        <w:rPr>
          <w:rFonts w:asciiTheme="majorBidi" w:eastAsia="SimSun" w:hAnsiTheme="majorBidi" w:cstheme="majorBidi"/>
          <w:lang w:eastAsia="zh-CN"/>
        </w:rPr>
        <w:t xml:space="preserve">obert Layton and Julian Thomas, 2003, pp. 2–9) </w:t>
      </w:r>
    </w:p>
  </w:footnote>
  <w:footnote w:id="24">
    <w:p w:rsidR="0095325E" w:rsidRPr="002B1753" w:rsidRDefault="0095325E" w:rsidP="0005463A">
      <w:pPr>
        <w:pStyle w:val="NormalWeb"/>
        <w:spacing w:before="0" w:beforeAutospacing="0" w:after="0" w:afterAutospacing="0"/>
        <w:jc w:val="both"/>
        <w:rPr>
          <w:rFonts w:asciiTheme="majorBidi" w:hAnsiTheme="majorBidi" w:cstheme="majorBidi"/>
          <w:sz w:val="22"/>
          <w:szCs w:val="22"/>
        </w:rPr>
      </w:pPr>
      <w:r w:rsidRPr="002B1753">
        <w:rPr>
          <w:rStyle w:val="FootnoteReference"/>
          <w:rFonts w:asciiTheme="majorBidi" w:hAnsiTheme="majorBidi" w:cstheme="majorBidi"/>
          <w:color w:val="000000"/>
          <w:sz w:val="26"/>
          <w:szCs w:val="26"/>
        </w:rPr>
        <w:footnoteRef/>
      </w:r>
      <w:r w:rsidRPr="002B1753">
        <w:rPr>
          <w:rFonts w:asciiTheme="majorBidi" w:eastAsia="SimSun" w:hAnsiTheme="majorBidi" w:cstheme="majorBidi"/>
          <w:sz w:val="26"/>
          <w:szCs w:val="26"/>
          <w:lang w:eastAsia="zh-CN"/>
        </w:rPr>
        <w:t xml:space="preserve">   </w:t>
      </w:r>
      <w:r w:rsidRPr="002B1753">
        <w:rPr>
          <w:rFonts w:asciiTheme="majorBidi" w:hAnsiTheme="majorBidi" w:cstheme="majorBidi"/>
          <w:sz w:val="22"/>
          <w:szCs w:val="22"/>
        </w:rPr>
        <w:t>The summary of the ASI report indicated what appears to be the presence of a 10th-century shrine under the mosque.</w:t>
      </w:r>
      <w:hyperlink r:id="rId2" w:anchor="cite_note-week-4" w:history="1">
        <w:r w:rsidRPr="002B1753">
          <w:rPr>
            <w:rStyle w:val="Hyperlink"/>
            <w:rFonts w:asciiTheme="majorBidi" w:hAnsiTheme="majorBidi" w:cstheme="majorBidi"/>
            <w:sz w:val="22"/>
            <w:szCs w:val="22"/>
            <w:vertAlign w:val="superscript"/>
          </w:rPr>
          <w:t>[4]</w:t>
        </w:r>
      </w:hyperlink>
      <w:hyperlink r:id="rId3" w:anchor="cite_note-trib-63" w:history="1">
        <w:r w:rsidRPr="002B1753">
          <w:rPr>
            <w:rStyle w:val="Hyperlink"/>
            <w:rFonts w:asciiTheme="majorBidi" w:hAnsiTheme="majorBidi" w:cstheme="majorBidi"/>
            <w:sz w:val="22"/>
            <w:szCs w:val="22"/>
            <w:vertAlign w:val="superscript"/>
          </w:rPr>
          <w:t>[56]</w:t>
        </w:r>
      </w:hyperlink>
      <w:r w:rsidRPr="002B1753">
        <w:rPr>
          <w:rFonts w:asciiTheme="majorBidi" w:hAnsiTheme="majorBidi" w:cstheme="majorBidi"/>
          <w:sz w:val="22"/>
          <w:szCs w:val="22"/>
        </w:rPr>
        <w:t xml:space="preserve"> According to the ASI team, the human activity at the site dates back to the 13th century BC. The next few layers date back to the </w:t>
      </w:r>
      <w:hyperlink r:id="rId4" w:tooltip="Shunga dynasty" w:history="1">
        <w:r w:rsidRPr="002B1753">
          <w:rPr>
            <w:rStyle w:val="Hyperlink"/>
            <w:rFonts w:asciiTheme="majorBidi" w:hAnsiTheme="majorBidi" w:cstheme="majorBidi"/>
            <w:sz w:val="22"/>
            <w:szCs w:val="22"/>
          </w:rPr>
          <w:t>Shunga</w:t>
        </w:r>
      </w:hyperlink>
      <w:r w:rsidRPr="002B1753">
        <w:rPr>
          <w:rFonts w:asciiTheme="majorBidi" w:hAnsiTheme="majorBidi" w:cstheme="majorBidi"/>
          <w:sz w:val="22"/>
          <w:szCs w:val="22"/>
        </w:rPr>
        <w:t xml:space="preserve"> period (second-first century BC) and the Kushan period. During the early medieval period (11–12th century), a but short-lived huge structure of nearly 50 metres north-south orientation was constructed. On the remains of this structure, another massive structure was constructed: this structure had at least three structural phases and three successive floors attached with it. The report concluded that it was over the top of this construction that the disputed structure was constructed during the early 16th century.</w:t>
      </w:r>
      <w:hyperlink r:id="rId5" w:anchor="cite_note-64" w:history="1">
        <w:r w:rsidRPr="002B1753">
          <w:rPr>
            <w:rStyle w:val="Hyperlink"/>
            <w:rFonts w:asciiTheme="majorBidi" w:hAnsiTheme="majorBidi" w:cstheme="majorBidi"/>
            <w:sz w:val="22"/>
            <w:szCs w:val="22"/>
            <w:vertAlign w:val="superscript"/>
          </w:rPr>
          <w:t>[57]</w:t>
        </w:r>
      </w:hyperlink>
      <w:r w:rsidRPr="002B1753">
        <w:rPr>
          <w:rFonts w:asciiTheme="majorBidi" w:hAnsiTheme="majorBidi" w:cstheme="majorBidi"/>
          <w:sz w:val="22"/>
          <w:szCs w:val="22"/>
        </w:rPr>
        <w:t xml:space="preserve"> </w:t>
      </w:r>
    </w:p>
    <w:p w:rsidR="0095325E" w:rsidRPr="002B1753" w:rsidRDefault="0095325E" w:rsidP="0005463A">
      <w:pPr>
        <w:pStyle w:val="NormalWeb"/>
        <w:spacing w:before="0" w:beforeAutospacing="0" w:after="0" w:afterAutospacing="0"/>
        <w:jc w:val="both"/>
        <w:rPr>
          <w:rFonts w:asciiTheme="majorBidi" w:hAnsiTheme="majorBidi" w:cstheme="majorBidi"/>
          <w:sz w:val="22"/>
          <w:szCs w:val="22"/>
        </w:rPr>
      </w:pPr>
      <w:r w:rsidRPr="002B1753">
        <w:rPr>
          <w:rFonts w:asciiTheme="majorBidi" w:hAnsiTheme="majorBidi" w:cstheme="majorBidi"/>
          <w:sz w:val="22"/>
          <w:szCs w:val="22"/>
        </w:rPr>
        <w:t>The Allahabad High Court, however, upheld the ASI's findings.</w:t>
      </w:r>
      <w:hyperlink r:id="rId6" w:anchor="cite_note-67" w:history="1">
        <w:r w:rsidRPr="002B1753">
          <w:rPr>
            <w:rStyle w:val="Hyperlink"/>
            <w:rFonts w:asciiTheme="majorBidi" w:hAnsiTheme="majorBidi" w:cstheme="majorBidi"/>
            <w:sz w:val="22"/>
            <w:szCs w:val="22"/>
            <w:vertAlign w:val="superscript"/>
          </w:rPr>
          <w:t>[60]</w:t>
        </w:r>
      </w:hyperlink>
      <w:r w:rsidRPr="002B1753">
        <w:rPr>
          <w:rFonts w:asciiTheme="majorBidi" w:hAnsiTheme="majorBidi" w:cstheme="majorBidi"/>
          <w:sz w:val="22"/>
          <w:szCs w:val="22"/>
        </w:rPr>
        <w:t xml:space="preserve"> </w:t>
      </w:r>
      <w:r w:rsidRPr="002B1753">
        <w:rPr>
          <w:rFonts w:asciiTheme="majorBidi" w:eastAsia="SimSun" w:hAnsiTheme="majorBidi" w:cstheme="majorBidi"/>
          <w:sz w:val="22"/>
          <w:szCs w:val="22"/>
          <w:lang w:eastAsia="zh-CN"/>
        </w:rPr>
        <w:t>.</w:t>
      </w:r>
      <w:r w:rsidRPr="002B1753">
        <w:rPr>
          <w:rFonts w:asciiTheme="majorBidi" w:hAnsiTheme="majorBidi" w:cstheme="majorBidi"/>
          <w:color w:val="000000"/>
          <w:sz w:val="22"/>
          <w:szCs w:val="22"/>
          <w:lang w:val="pt-PT"/>
        </w:rPr>
        <w:t xml:space="preserve"> </w:t>
      </w:r>
    </w:p>
  </w:footnote>
  <w:footnote w:id="25">
    <w:p w:rsidR="0095325E" w:rsidRPr="002B1753" w:rsidRDefault="0095325E" w:rsidP="00736572">
      <w:pPr>
        <w:pStyle w:val="NormalWeb"/>
        <w:spacing w:before="0" w:beforeAutospacing="0" w:after="0" w:afterAutospacing="0"/>
        <w:jc w:val="both"/>
        <w:rPr>
          <w:rFonts w:asciiTheme="majorBidi" w:hAnsiTheme="majorBidi" w:cstheme="majorBidi"/>
          <w:sz w:val="22"/>
          <w:szCs w:val="22"/>
        </w:rPr>
      </w:pPr>
      <w:r w:rsidRPr="002B1753">
        <w:rPr>
          <w:rStyle w:val="FootnoteReference"/>
          <w:rFonts w:asciiTheme="majorBidi" w:hAnsiTheme="majorBidi" w:cstheme="majorBidi"/>
          <w:color w:val="000000"/>
          <w:sz w:val="26"/>
          <w:szCs w:val="26"/>
        </w:rPr>
        <w:footnoteRef/>
      </w:r>
      <w:r w:rsidRPr="002B1753">
        <w:rPr>
          <w:rFonts w:asciiTheme="majorBidi" w:eastAsia="SimSun" w:hAnsiTheme="majorBidi" w:cstheme="majorBidi"/>
          <w:sz w:val="26"/>
          <w:szCs w:val="26"/>
          <w:lang w:eastAsia="zh-CN"/>
        </w:rPr>
        <w:t xml:space="preserve">   </w:t>
      </w:r>
      <w:r w:rsidRPr="002B1753">
        <w:rPr>
          <w:rFonts w:asciiTheme="majorBidi" w:hAnsiTheme="majorBidi" w:cstheme="majorBidi"/>
          <w:sz w:val="22"/>
          <w:szCs w:val="22"/>
        </w:rPr>
        <w:t>Syed Rabe Hasan Nadvi, chairman of the All India Muslim Personal Law Board alleged that ASI failed to mention any evidence of a temple in its interim reports and only revealed it in the final report which was submitted during a time of national tension, making the report highly suspect.</w:t>
      </w:r>
      <w:hyperlink r:id="rId7" w:anchor="cite_note-66" w:history="1">
        <w:r w:rsidRPr="002B1753">
          <w:rPr>
            <w:rStyle w:val="Hyperlink"/>
            <w:rFonts w:asciiTheme="majorBidi" w:hAnsiTheme="majorBidi" w:cstheme="majorBidi"/>
            <w:sz w:val="22"/>
            <w:szCs w:val="22"/>
            <w:vertAlign w:val="superscript"/>
          </w:rPr>
          <w:t>[59]</w:t>
        </w:r>
      </w:hyperlink>
      <w:r w:rsidRPr="002B1753">
        <w:rPr>
          <w:rFonts w:asciiTheme="majorBidi" w:hAnsiTheme="majorBidi" w:cstheme="majorBidi"/>
          <w:sz w:val="22"/>
          <w:szCs w:val="22"/>
        </w:rPr>
        <w:t xml:space="preserve"> </w:t>
      </w:r>
      <w:r w:rsidRPr="002B1753">
        <w:rPr>
          <w:rFonts w:asciiTheme="majorBidi" w:eastAsia="SimSun" w:hAnsiTheme="majorBidi" w:cstheme="majorBidi"/>
          <w:sz w:val="26"/>
          <w:szCs w:val="26"/>
          <w:lang w:eastAsia="zh-CN"/>
        </w:rPr>
        <w:t>.</w:t>
      </w:r>
      <w:r w:rsidRPr="002B1753">
        <w:rPr>
          <w:rFonts w:asciiTheme="majorBidi" w:hAnsiTheme="majorBidi" w:cstheme="majorBidi"/>
          <w:color w:val="000000"/>
          <w:sz w:val="26"/>
          <w:szCs w:val="26"/>
          <w:lang w:val="pt-PT"/>
        </w:rPr>
        <w:t xml:space="preserve"> </w:t>
      </w:r>
    </w:p>
  </w:footnote>
  <w:footnote w:id="26">
    <w:p w:rsidR="0095325E" w:rsidRPr="002B1753" w:rsidRDefault="0095325E" w:rsidP="00A83034">
      <w:pPr>
        <w:jc w:val="both"/>
        <w:rPr>
          <w:rFonts w:asciiTheme="majorBidi" w:hAnsiTheme="majorBidi" w:cstheme="majorBidi"/>
          <w:color w:val="000000"/>
          <w:lang w:val="pt-PT"/>
        </w:rPr>
      </w:pPr>
      <w:r w:rsidRPr="002B1753">
        <w:rPr>
          <w:rStyle w:val="FootnoteReference"/>
          <w:rFonts w:asciiTheme="majorBidi" w:hAnsiTheme="majorBidi" w:cstheme="majorBidi"/>
          <w:color w:val="000000"/>
          <w:sz w:val="22"/>
          <w:szCs w:val="22"/>
        </w:rPr>
        <w:footnoteRef/>
      </w:r>
      <w:r w:rsidRPr="002B1753">
        <w:rPr>
          <w:rFonts w:asciiTheme="majorBidi" w:eastAsia="SimSun" w:hAnsiTheme="majorBidi" w:cstheme="majorBidi"/>
          <w:sz w:val="22"/>
          <w:szCs w:val="22"/>
          <w:lang w:eastAsia="zh-CN"/>
        </w:rPr>
        <w:t xml:space="preserve"> </w:t>
      </w:r>
      <w:r w:rsidRPr="002B1753">
        <w:rPr>
          <w:rFonts w:asciiTheme="majorBidi" w:hAnsiTheme="majorBidi" w:cstheme="majorBidi"/>
          <w:sz w:val="22"/>
          <w:szCs w:val="22"/>
        </w:rPr>
        <w:t>Economic and Political Weekly: https://www.epw.in/journal/2010/50/verdict-ayodhya-special-issues/was-there-temple-under-babri-masjid-reading.</w:t>
      </w:r>
      <w:r w:rsidRPr="002B1753">
        <w:rPr>
          <w:rFonts w:asciiTheme="majorBidi" w:hAnsiTheme="majorBidi" w:cstheme="majorBidi"/>
          <w:color w:val="000000"/>
          <w:sz w:val="18"/>
          <w:szCs w:val="18"/>
          <w:lang w:val="pt-PT"/>
        </w:rPr>
        <w:t xml:space="preserve"> </w:t>
      </w:r>
    </w:p>
  </w:footnote>
  <w:footnote w:id="27">
    <w:p w:rsidR="0095325E" w:rsidRPr="00F622BC" w:rsidRDefault="0095325E" w:rsidP="00A83034">
      <w:pPr>
        <w:jc w:val="both"/>
        <w:rPr>
          <w:rFonts w:asciiTheme="majorBidi" w:hAnsiTheme="majorBidi" w:cstheme="majorBidi"/>
          <w:color w:val="000000"/>
          <w:lang w:val="pt-PT"/>
        </w:rPr>
      </w:pPr>
      <w:r w:rsidRPr="002B1753">
        <w:rPr>
          <w:rStyle w:val="FootnoteReference"/>
          <w:rFonts w:asciiTheme="majorBidi" w:hAnsiTheme="majorBidi" w:cstheme="majorBidi"/>
          <w:color w:val="000000"/>
          <w:sz w:val="22"/>
          <w:szCs w:val="22"/>
        </w:rPr>
        <w:footnoteRef/>
      </w:r>
      <w:r w:rsidRPr="002B1753">
        <w:rPr>
          <w:rFonts w:asciiTheme="majorBidi" w:eastAsia="SimSun" w:hAnsiTheme="majorBidi" w:cstheme="majorBidi"/>
          <w:sz w:val="22"/>
          <w:szCs w:val="22"/>
          <w:lang w:val="pt-PT" w:eastAsia="zh-CN"/>
        </w:rPr>
        <w:t xml:space="preserve">   https://www.huffingtonpost.in/amp/2018/12/04/there-is-no-evidence-of-a-temple-under-the-babri-masjid-asi-lied-to-the-country-say-archeologists_a_23604990/</w:t>
      </w:r>
      <w:r w:rsidRPr="002B1753">
        <w:rPr>
          <w:rFonts w:asciiTheme="majorBidi" w:hAnsiTheme="majorBidi" w:cstheme="majorBidi"/>
          <w:color w:val="000000"/>
          <w:sz w:val="22"/>
          <w:szCs w:val="22"/>
          <w:lang w:val="pt-PT"/>
        </w:rPr>
        <w:t xml:space="preserve"> </w:t>
      </w:r>
    </w:p>
  </w:footnote>
  <w:footnote w:id="28">
    <w:p w:rsidR="0095325E" w:rsidRPr="00F622BC" w:rsidRDefault="0095325E" w:rsidP="00666F13">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Indian Islamic architecture .. . . ..</w:t>
      </w:r>
    </w:p>
  </w:footnote>
  <w:footnote w:id="29">
    <w:p w:rsidR="0095325E" w:rsidRPr="00F622BC" w:rsidRDefault="0095325E" w:rsidP="00666F13">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Mocárabe, is a form of ornamented vaulting in Islamic architecture.</w:t>
      </w:r>
    </w:p>
  </w:footnote>
  <w:footnote w:id="30">
    <w:p w:rsidR="0095325E" w:rsidRPr="00F622BC" w:rsidRDefault="0095325E" w:rsidP="00666F13">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Indian Islamic architecture .. . . ...</w:t>
      </w:r>
    </w:p>
  </w:footnote>
  <w:footnote w:id="31">
    <w:p w:rsidR="0095325E" w:rsidRPr="00F622BC" w:rsidRDefault="0095325E" w:rsidP="00666F13">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Wright, Colin. "Rao Petarah's Temple, Delhi". www.bl.uk. Archived from the original on 8 July 2019. Retrieved 8 July 2019.</w:t>
      </w:r>
    </w:p>
  </w:footnote>
  <w:footnote w:id="32">
    <w:p w:rsidR="0095325E" w:rsidRPr="00F622BC" w:rsidRDefault="0095325E" w:rsidP="00E36E97">
      <w:pPr>
        <w:tabs>
          <w:tab w:val="left" w:pos="1050"/>
        </w:tabs>
        <w:jc w:val="both"/>
        <w:rPr>
          <w:rFonts w:asciiTheme="majorBidi" w:hAnsiTheme="majorBidi" w:cstheme="majorBidi"/>
        </w:rPr>
      </w:pPr>
      <w:r w:rsidRPr="00F622BC">
        <w:rPr>
          <w:rStyle w:val="FootnoteReference"/>
          <w:rFonts w:asciiTheme="majorBidi" w:hAnsiTheme="majorBidi" w:cstheme="majorBidi"/>
        </w:rPr>
        <w:footnoteRef/>
      </w:r>
      <w:r w:rsidRPr="00F622BC">
        <w:rPr>
          <w:rFonts w:asciiTheme="majorBidi" w:hAnsiTheme="majorBidi" w:cstheme="majorBidi"/>
        </w:rPr>
        <w:t xml:space="preserve"> </w:t>
      </w:r>
      <w:r w:rsidRPr="00F622BC">
        <w:rPr>
          <w:rFonts w:asciiTheme="majorBidi" w:hAnsiTheme="majorBidi" w:cstheme="majorBidi"/>
          <w:lang w:val="pt-PT"/>
        </w:rPr>
        <w:t xml:space="preserve">  </w:t>
      </w:r>
      <w:r w:rsidRPr="00F622BC">
        <w:rPr>
          <w:rFonts w:asciiTheme="majorBidi" w:hAnsiTheme="majorBidi" w:cstheme="majorBidi"/>
          <w:color w:val="202122"/>
          <w:shd w:val="clear" w:color="auto" w:fill="FFFFFF"/>
        </w:rPr>
        <w:t>Sultanate Architecture". </w:t>
      </w:r>
      <w:r w:rsidRPr="00F622BC">
        <w:rPr>
          <w:rFonts w:asciiTheme="majorBidi" w:hAnsiTheme="majorBidi" w:cstheme="majorBidi"/>
          <w:i/>
          <w:iCs/>
          <w:color w:val="202122"/>
          <w:shd w:val="clear" w:color="auto" w:fill="FFFFFF"/>
        </w:rPr>
        <w:t>The Ahmedabad Chronicle: Imprints of a millennium</w:t>
      </w:r>
      <w:r w:rsidRPr="00F622BC">
        <w:rPr>
          <w:rFonts w:asciiTheme="majorBidi" w:hAnsiTheme="majorBidi" w:cstheme="majorBidi"/>
          <w:color w:val="202122"/>
          <w:shd w:val="clear" w:color="auto" w:fill="FFFFFF"/>
        </w:rPr>
        <w:t xml:space="preserve">. Vastu-Shilpa Foundation for Studies and Research in Environmental Design. 2002. p. 134.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25E" w:rsidRDefault="005B13E4" w:rsidP="00EB3F53">
    <w:pPr>
      <w:pStyle w:val="Header"/>
    </w:pPr>
    <w:r>
      <w:rPr>
        <w:noProof/>
        <w:lang w:eastAsia="zh-TW"/>
      </w:rPr>
      <w:pict>
        <v:shapetype id="_x0000_t202" coordsize="21600,21600" o:spt="202" path="m,l,21600r21600,l21600,xe">
          <v:stroke joinstyle="miter"/>
          <v:path gradientshapeok="t" o:connecttype="rect"/>
        </v:shapetype>
        <v:shape id="_x0000_s2052" type="#_x0000_t202" style="position:absolute;margin-left:9.6pt;margin-top:17.35pt;width:256.35pt;height:8.25pt;z-index:251661312;mso-position-horizontal-relative:margin;mso-position-vertical-relative:top-margin-area;mso-width-relative:margin;v-text-anchor:middle" o:allowincell="f" filled="f" stroked="f">
          <v:textbox style="mso-next-textbox:#_x0000_s2052" inset=",0,,0">
            <w:txbxContent>
              <w:p w:rsidR="0095325E" w:rsidRPr="00D273BC" w:rsidRDefault="0095325E" w:rsidP="00B4123F">
                <w:pPr>
                  <w:spacing w:line="360" w:lineRule="auto"/>
                  <w:rPr>
                    <w:rFonts w:eastAsia="SimSun"/>
                    <w:sz w:val="14"/>
                    <w:szCs w:val="22"/>
                    <w:lang w:eastAsia="zh-CN"/>
                  </w:rPr>
                </w:pPr>
                <w:r w:rsidRPr="00D273BC">
                  <w:rPr>
                    <w:rFonts w:eastAsia="SimSun"/>
                    <w:sz w:val="14"/>
                    <w:szCs w:val="22"/>
                    <w:lang w:eastAsia="zh-CN"/>
                  </w:rPr>
                  <w:t>Magnificence of the Medieval Architecture</w:t>
                </w:r>
              </w:p>
              <w:p w:rsidR="0095325E" w:rsidRPr="00D273BC" w:rsidRDefault="0095325E" w:rsidP="00D273BC">
                <w:pPr>
                  <w:spacing w:line="360" w:lineRule="auto"/>
                  <w:jc w:val="center"/>
                  <w:rPr>
                    <w:rFonts w:eastAsia="SimSun"/>
                    <w:sz w:val="14"/>
                    <w:szCs w:val="22"/>
                    <w:lang w:val="pt-PT" w:eastAsia="zh-CN"/>
                  </w:rPr>
                </w:pPr>
              </w:p>
            </w:txbxContent>
          </v:textbox>
          <w10:wrap anchorx="margin" anchory="margin"/>
        </v:shape>
      </w:pict>
    </w:r>
    <w:r>
      <w:rPr>
        <w:noProof/>
        <w:lang w:eastAsia="zh-TW"/>
      </w:rPr>
      <w:pict>
        <v:shape id="_x0000_s2051" type="#_x0000_t202" style="position:absolute;margin-left:4312.35pt;margin-top:0;width:78.85pt;height:11.5pt;z-index:251660288;mso-position-horizontal:right;mso-position-horizontal-relative:page;mso-position-vertical:center;mso-position-vertical-relative:top-margin-area;mso-width-relative:right-margin-area;v-text-anchor:middle" o:allowincell="f" fillcolor="#4f81bd [3204]" stroked="f">
          <v:textbox style="mso-next-textbox:#_x0000_s2051;mso-fit-shape-to-text:t" inset=",0,,0">
            <w:txbxContent>
              <w:p w:rsidR="0095325E" w:rsidRPr="00EB3F53" w:rsidRDefault="005B13E4" w:rsidP="00EB3F53">
                <w:fldSimple w:instr=" PAGE   \* MERGEFORMAT ">
                  <w:r w:rsidR="00C157FE" w:rsidRPr="00C157FE">
                    <w:rPr>
                      <w:noProof/>
                      <w:color w:val="FFFFFF" w:themeColor="background1"/>
                    </w:rPr>
                    <w:t>5</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C9E28EE"/>
    <w:lvl w:ilvl="0">
      <w:start w:val="1"/>
      <w:numFmt w:val="bullet"/>
      <w:pStyle w:val="Footer"/>
      <w:lvlText w:val=""/>
      <w:lvlJc w:val="left"/>
      <w:pPr>
        <w:tabs>
          <w:tab w:val="num" w:pos="360"/>
        </w:tabs>
        <w:ind w:left="360" w:hanging="360"/>
      </w:pPr>
      <w:rPr>
        <w:rFonts w:ascii="Symbol" w:hAnsi="Symbol" w:hint="default"/>
      </w:rPr>
    </w:lvl>
  </w:abstractNum>
  <w:abstractNum w:abstractNumId="1">
    <w:nsid w:val="05FE0D4E"/>
    <w:multiLevelType w:val="multilevel"/>
    <w:tmpl w:val="1494E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A7958"/>
    <w:multiLevelType w:val="multilevel"/>
    <w:tmpl w:val="DE061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A6FA6"/>
    <w:multiLevelType w:val="multilevel"/>
    <w:tmpl w:val="F854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6E7742"/>
    <w:multiLevelType w:val="multilevel"/>
    <w:tmpl w:val="E6C0F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F25A9"/>
    <w:multiLevelType w:val="multilevel"/>
    <w:tmpl w:val="E44AA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25B27"/>
    <w:multiLevelType w:val="multilevel"/>
    <w:tmpl w:val="80DAB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3607B6"/>
    <w:multiLevelType w:val="multilevel"/>
    <w:tmpl w:val="E798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76530E"/>
    <w:multiLevelType w:val="multilevel"/>
    <w:tmpl w:val="0EC27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A23E71"/>
    <w:multiLevelType w:val="hybridMultilevel"/>
    <w:tmpl w:val="1316B3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2D561D"/>
    <w:multiLevelType w:val="multilevel"/>
    <w:tmpl w:val="B8B46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EF7D1C"/>
    <w:multiLevelType w:val="multilevel"/>
    <w:tmpl w:val="F9886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304C21"/>
    <w:multiLevelType w:val="multilevel"/>
    <w:tmpl w:val="A6CA2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EB5C78"/>
    <w:multiLevelType w:val="multilevel"/>
    <w:tmpl w:val="73D2A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CC08DE"/>
    <w:multiLevelType w:val="multilevel"/>
    <w:tmpl w:val="CB40C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0E1904"/>
    <w:multiLevelType w:val="multilevel"/>
    <w:tmpl w:val="E1FE7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BD0041"/>
    <w:multiLevelType w:val="multilevel"/>
    <w:tmpl w:val="C07C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607C95"/>
    <w:multiLevelType w:val="multilevel"/>
    <w:tmpl w:val="64822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780A9E"/>
    <w:multiLevelType w:val="multilevel"/>
    <w:tmpl w:val="DBA4D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940EE0"/>
    <w:multiLevelType w:val="multilevel"/>
    <w:tmpl w:val="D9DA4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5634D6"/>
    <w:multiLevelType w:val="multilevel"/>
    <w:tmpl w:val="80D60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7A422E"/>
    <w:multiLevelType w:val="multilevel"/>
    <w:tmpl w:val="2862B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FE373C"/>
    <w:multiLevelType w:val="multilevel"/>
    <w:tmpl w:val="7F4E5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0"/>
  </w:num>
  <w:num w:numId="4">
    <w:abstractNumId w:val="1"/>
  </w:num>
  <w:num w:numId="5">
    <w:abstractNumId w:val="15"/>
  </w:num>
  <w:num w:numId="6">
    <w:abstractNumId w:val="4"/>
  </w:num>
  <w:num w:numId="7">
    <w:abstractNumId w:val="11"/>
  </w:num>
  <w:num w:numId="8">
    <w:abstractNumId w:val="18"/>
  </w:num>
  <w:num w:numId="9">
    <w:abstractNumId w:val="19"/>
  </w:num>
  <w:num w:numId="10">
    <w:abstractNumId w:val="5"/>
  </w:num>
  <w:num w:numId="11">
    <w:abstractNumId w:val="16"/>
  </w:num>
  <w:num w:numId="12">
    <w:abstractNumId w:val="12"/>
  </w:num>
  <w:num w:numId="13">
    <w:abstractNumId w:val="22"/>
  </w:num>
  <w:num w:numId="14">
    <w:abstractNumId w:val="14"/>
  </w:num>
  <w:num w:numId="15">
    <w:abstractNumId w:val="6"/>
  </w:num>
  <w:num w:numId="16">
    <w:abstractNumId w:val="2"/>
  </w:num>
  <w:num w:numId="17">
    <w:abstractNumId w:val="17"/>
  </w:num>
  <w:num w:numId="18">
    <w:abstractNumId w:val="13"/>
  </w:num>
  <w:num w:numId="19">
    <w:abstractNumId w:val="10"/>
  </w:num>
  <w:num w:numId="20">
    <w:abstractNumId w:val="8"/>
  </w:num>
  <w:num w:numId="21">
    <w:abstractNumId w:val="21"/>
  </w:num>
  <w:num w:numId="22">
    <w:abstractNumId w:val="9"/>
  </w:num>
  <w:num w:numId="23">
    <w:abstractNumId w:val="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00"/>
  <w:displayHorizontalDrawingGridEvery w:val="2"/>
  <w:characterSpacingControl w:val="doNotCompress"/>
  <w:hdrShapeDefaults>
    <o:shapedefaults v:ext="edit" spidmax="102402"/>
    <o:shapelayout v:ext="edit">
      <o:idmap v:ext="edit" data="2"/>
    </o:shapelayout>
  </w:hdrShapeDefaults>
  <w:footnotePr>
    <w:footnote w:id="0"/>
    <w:footnote w:id="1"/>
  </w:footnotePr>
  <w:endnotePr>
    <w:endnote w:id="0"/>
    <w:endnote w:id="1"/>
  </w:endnotePr>
  <w:compat/>
  <w:rsids>
    <w:rsidRoot w:val="00F60A5E"/>
    <w:rsid w:val="000006B0"/>
    <w:rsid w:val="000026C6"/>
    <w:rsid w:val="0000426B"/>
    <w:rsid w:val="0000434B"/>
    <w:rsid w:val="00005318"/>
    <w:rsid w:val="00011064"/>
    <w:rsid w:val="00014B25"/>
    <w:rsid w:val="00017B82"/>
    <w:rsid w:val="00021D17"/>
    <w:rsid w:val="00033113"/>
    <w:rsid w:val="00046E46"/>
    <w:rsid w:val="00047BC1"/>
    <w:rsid w:val="0005463A"/>
    <w:rsid w:val="00062606"/>
    <w:rsid w:val="00062F72"/>
    <w:rsid w:val="0006390F"/>
    <w:rsid w:val="00070D34"/>
    <w:rsid w:val="00071DD2"/>
    <w:rsid w:val="00072144"/>
    <w:rsid w:val="00074AC3"/>
    <w:rsid w:val="00081DE0"/>
    <w:rsid w:val="00097EA6"/>
    <w:rsid w:val="000A74D6"/>
    <w:rsid w:val="000B61A2"/>
    <w:rsid w:val="000C3446"/>
    <w:rsid w:val="000C5A3C"/>
    <w:rsid w:val="000C6B2A"/>
    <w:rsid w:val="000C6E83"/>
    <w:rsid w:val="000D76AA"/>
    <w:rsid w:val="000E747A"/>
    <w:rsid w:val="000F3DB1"/>
    <w:rsid w:val="0010350F"/>
    <w:rsid w:val="00113144"/>
    <w:rsid w:val="00123F8C"/>
    <w:rsid w:val="00136603"/>
    <w:rsid w:val="00141660"/>
    <w:rsid w:val="00141DFE"/>
    <w:rsid w:val="00144A0B"/>
    <w:rsid w:val="0014629C"/>
    <w:rsid w:val="00151DC1"/>
    <w:rsid w:val="0015384D"/>
    <w:rsid w:val="00153C2B"/>
    <w:rsid w:val="00157036"/>
    <w:rsid w:val="00162177"/>
    <w:rsid w:val="001662F8"/>
    <w:rsid w:val="00166616"/>
    <w:rsid w:val="00166EF6"/>
    <w:rsid w:val="001739E4"/>
    <w:rsid w:val="001749C6"/>
    <w:rsid w:val="001816B5"/>
    <w:rsid w:val="0018174D"/>
    <w:rsid w:val="0018202B"/>
    <w:rsid w:val="00184BFA"/>
    <w:rsid w:val="00185799"/>
    <w:rsid w:val="00193FC9"/>
    <w:rsid w:val="00194963"/>
    <w:rsid w:val="0019717E"/>
    <w:rsid w:val="001B22D1"/>
    <w:rsid w:val="001B3652"/>
    <w:rsid w:val="001B3B25"/>
    <w:rsid w:val="001B6613"/>
    <w:rsid w:val="001B7F9C"/>
    <w:rsid w:val="001C1FB0"/>
    <w:rsid w:val="001C2672"/>
    <w:rsid w:val="001C5546"/>
    <w:rsid w:val="001C5CB8"/>
    <w:rsid w:val="001E0D59"/>
    <w:rsid w:val="001E1FAE"/>
    <w:rsid w:val="001E3179"/>
    <w:rsid w:val="001E4E4E"/>
    <w:rsid w:val="001E71CA"/>
    <w:rsid w:val="001E7382"/>
    <w:rsid w:val="001F59A2"/>
    <w:rsid w:val="001F7036"/>
    <w:rsid w:val="002024E0"/>
    <w:rsid w:val="0020489E"/>
    <w:rsid w:val="0020617C"/>
    <w:rsid w:val="00213388"/>
    <w:rsid w:val="002144EC"/>
    <w:rsid w:val="00214ACC"/>
    <w:rsid w:val="00214F2B"/>
    <w:rsid w:val="00215474"/>
    <w:rsid w:val="00225074"/>
    <w:rsid w:val="00225DD8"/>
    <w:rsid w:val="00226F10"/>
    <w:rsid w:val="00230000"/>
    <w:rsid w:val="0023063F"/>
    <w:rsid w:val="0023095A"/>
    <w:rsid w:val="00236D9E"/>
    <w:rsid w:val="00240DF8"/>
    <w:rsid w:val="0024246C"/>
    <w:rsid w:val="00242753"/>
    <w:rsid w:val="00246CE4"/>
    <w:rsid w:val="00250BBE"/>
    <w:rsid w:val="002511AE"/>
    <w:rsid w:val="002557D0"/>
    <w:rsid w:val="00262BC7"/>
    <w:rsid w:val="002675AB"/>
    <w:rsid w:val="00267ABE"/>
    <w:rsid w:val="002729F1"/>
    <w:rsid w:val="002855C0"/>
    <w:rsid w:val="00292550"/>
    <w:rsid w:val="002927ED"/>
    <w:rsid w:val="00292C63"/>
    <w:rsid w:val="002940C8"/>
    <w:rsid w:val="00294BBB"/>
    <w:rsid w:val="002959B1"/>
    <w:rsid w:val="002A2688"/>
    <w:rsid w:val="002A351E"/>
    <w:rsid w:val="002A5351"/>
    <w:rsid w:val="002B11AD"/>
    <w:rsid w:val="002B1753"/>
    <w:rsid w:val="002D0D13"/>
    <w:rsid w:val="002D52E1"/>
    <w:rsid w:val="002D5880"/>
    <w:rsid w:val="002D735E"/>
    <w:rsid w:val="002E2B62"/>
    <w:rsid w:val="002E446C"/>
    <w:rsid w:val="002F3009"/>
    <w:rsid w:val="002F4FBA"/>
    <w:rsid w:val="002F57C5"/>
    <w:rsid w:val="002F6AB2"/>
    <w:rsid w:val="00304B8D"/>
    <w:rsid w:val="003078F9"/>
    <w:rsid w:val="00314710"/>
    <w:rsid w:val="0031516E"/>
    <w:rsid w:val="00321E5A"/>
    <w:rsid w:val="00324197"/>
    <w:rsid w:val="00331141"/>
    <w:rsid w:val="00331535"/>
    <w:rsid w:val="003332EA"/>
    <w:rsid w:val="00334746"/>
    <w:rsid w:val="00341F84"/>
    <w:rsid w:val="00344EEE"/>
    <w:rsid w:val="00346C2D"/>
    <w:rsid w:val="00360029"/>
    <w:rsid w:val="003644A2"/>
    <w:rsid w:val="00364C55"/>
    <w:rsid w:val="00367028"/>
    <w:rsid w:val="0037061B"/>
    <w:rsid w:val="00371CCF"/>
    <w:rsid w:val="00376492"/>
    <w:rsid w:val="00381E9D"/>
    <w:rsid w:val="003834D0"/>
    <w:rsid w:val="00384E1B"/>
    <w:rsid w:val="00384E7F"/>
    <w:rsid w:val="0039417D"/>
    <w:rsid w:val="003A097D"/>
    <w:rsid w:val="003A1156"/>
    <w:rsid w:val="003A1BC0"/>
    <w:rsid w:val="003A3A24"/>
    <w:rsid w:val="003A5651"/>
    <w:rsid w:val="003A76E3"/>
    <w:rsid w:val="003B3056"/>
    <w:rsid w:val="003C039F"/>
    <w:rsid w:val="003C1949"/>
    <w:rsid w:val="003C1B23"/>
    <w:rsid w:val="003C4813"/>
    <w:rsid w:val="003C7543"/>
    <w:rsid w:val="003D2587"/>
    <w:rsid w:val="003D6C36"/>
    <w:rsid w:val="003E6274"/>
    <w:rsid w:val="003F0264"/>
    <w:rsid w:val="003F0C57"/>
    <w:rsid w:val="003F2080"/>
    <w:rsid w:val="003F689B"/>
    <w:rsid w:val="004001D5"/>
    <w:rsid w:val="004177E6"/>
    <w:rsid w:val="0042493C"/>
    <w:rsid w:val="00430341"/>
    <w:rsid w:val="00443FE8"/>
    <w:rsid w:val="00445D94"/>
    <w:rsid w:val="00457544"/>
    <w:rsid w:val="00462E3B"/>
    <w:rsid w:val="0047216B"/>
    <w:rsid w:val="00472E70"/>
    <w:rsid w:val="00481B06"/>
    <w:rsid w:val="00483E7E"/>
    <w:rsid w:val="00490040"/>
    <w:rsid w:val="004A0CCD"/>
    <w:rsid w:val="004A731E"/>
    <w:rsid w:val="004C5669"/>
    <w:rsid w:val="004C5969"/>
    <w:rsid w:val="004C6180"/>
    <w:rsid w:val="004C7187"/>
    <w:rsid w:val="004D3F78"/>
    <w:rsid w:val="004E05A5"/>
    <w:rsid w:val="004E2122"/>
    <w:rsid w:val="004E47E3"/>
    <w:rsid w:val="004E62F7"/>
    <w:rsid w:val="004E72A3"/>
    <w:rsid w:val="004E75E4"/>
    <w:rsid w:val="004F1A4A"/>
    <w:rsid w:val="004F2D61"/>
    <w:rsid w:val="004F4B0B"/>
    <w:rsid w:val="00504918"/>
    <w:rsid w:val="00512729"/>
    <w:rsid w:val="005138E1"/>
    <w:rsid w:val="00514B65"/>
    <w:rsid w:val="00517535"/>
    <w:rsid w:val="0052273F"/>
    <w:rsid w:val="00523D06"/>
    <w:rsid w:val="005249AE"/>
    <w:rsid w:val="00524C4A"/>
    <w:rsid w:val="00524E9E"/>
    <w:rsid w:val="005326C4"/>
    <w:rsid w:val="00532D22"/>
    <w:rsid w:val="00534F38"/>
    <w:rsid w:val="005354FF"/>
    <w:rsid w:val="00545ABB"/>
    <w:rsid w:val="00546540"/>
    <w:rsid w:val="00546CDE"/>
    <w:rsid w:val="005471C3"/>
    <w:rsid w:val="005513D3"/>
    <w:rsid w:val="00561CC4"/>
    <w:rsid w:val="0056483E"/>
    <w:rsid w:val="005716F7"/>
    <w:rsid w:val="00574AAD"/>
    <w:rsid w:val="005753FA"/>
    <w:rsid w:val="0058156A"/>
    <w:rsid w:val="0058286B"/>
    <w:rsid w:val="00590D0C"/>
    <w:rsid w:val="0059183A"/>
    <w:rsid w:val="00596703"/>
    <w:rsid w:val="005972C6"/>
    <w:rsid w:val="005A0D94"/>
    <w:rsid w:val="005A47A5"/>
    <w:rsid w:val="005B0767"/>
    <w:rsid w:val="005B0841"/>
    <w:rsid w:val="005B0E0F"/>
    <w:rsid w:val="005B13E4"/>
    <w:rsid w:val="005B5BAA"/>
    <w:rsid w:val="005D2372"/>
    <w:rsid w:val="005D31A5"/>
    <w:rsid w:val="005D3513"/>
    <w:rsid w:val="005D61D6"/>
    <w:rsid w:val="005D6218"/>
    <w:rsid w:val="005E23AF"/>
    <w:rsid w:val="005E5333"/>
    <w:rsid w:val="006053C8"/>
    <w:rsid w:val="006144F6"/>
    <w:rsid w:val="006224E0"/>
    <w:rsid w:val="00633030"/>
    <w:rsid w:val="00637051"/>
    <w:rsid w:val="00645A0E"/>
    <w:rsid w:val="00646684"/>
    <w:rsid w:val="00650026"/>
    <w:rsid w:val="00657132"/>
    <w:rsid w:val="00657BFA"/>
    <w:rsid w:val="0066531B"/>
    <w:rsid w:val="00666F13"/>
    <w:rsid w:val="00675549"/>
    <w:rsid w:val="00675ABC"/>
    <w:rsid w:val="006778FC"/>
    <w:rsid w:val="0068373B"/>
    <w:rsid w:val="006856A7"/>
    <w:rsid w:val="00686042"/>
    <w:rsid w:val="006911F4"/>
    <w:rsid w:val="00691859"/>
    <w:rsid w:val="0069638B"/>
    <w:rsid w:val="00696837"/>
    <w:rsid w:val="006969D5"/>
    <w:rsid w:val="006B0908"/>
    <w:rsid w:val="006B4171"/>
    <w:rsid w:val="006B6BDC"/>
    <w:rsid w:val="006C3C66"/>
    <w:rsid w:val="006C47E1"/>
    <w:rsid w:val="006C714B"/>
    <w:rsid w:val="006D07E2"/>
    <w:rsid w:val="006E2B5E"/>
    <w:rsid w:val="006E3E09"/>
    <w:rsid w:val="006F2672"/>
    <w:rsid w:val="006F40A4"/>
    <w:rsid w:val="006F6263"/>
    <w:rsid w:val="00722BF0"/>
    <w:rsid w:val="007257B1"/>
    <w:rsid w:val="007271BC"/>
    <w:rsid w:val="00733599"/>
    <w:rsid w:val="0073401C"/>
    <w:rsid w:val="00736572"/>
    <w:rsid w:val="0073735D"/>
    <w:rsid w:val="007378F4"/>
    <w:rsid w:val="00737A5B"/>
    <w:rsid w:val="00741F1E"/>
    <w:rsid w:val="00742E6A"/>
    <w:rsid w:val="00762D98"/>
    <w:rsid w:val="0076704A"/>
    <w:rsid w:val="00767D4F"/>
    <w:rsid w:val="00771E95"/>
    <w:rsid w:val="00772455"/>
    <w:rsid w:val="00774F6B"/>
    <w:rsid w:val="00775571"/>
    <w:rsid w:val="007838DC"/>
    <w:rsid w:val="00790A0C"/>
    <w:rsid w:val="00793C9A"/>
    <w:rsid w:val="007A748A"/>
    <w:rsid w:val="007B09E9"/>
    <w:rsid w:val="007C2C62"/>
    <w:rsid w:val="007C3659"/>
    <w:rsid w:val="007C4860"/>
    <w:rsid w:val="007D1A9F"/>
    <w:rsid w:val="007D2141"/>
    <w:rsid w:val="007D3FCC"/>
    <w:rsid w:val="007F30F1"/>
    <w:rsid w:val="007F3C9F"/>
    <w:rsid w:val="007F4164"/>
    <w:rsid w:val="007F7B9B"/>
    <w:rsid w:val="00800AE9"/>
    <w:rsid w:val="00803F32"/>
    <w:rsid w:val="00805FA4"/>
    <w:rsid w:val="00807EED"/>
    <w:rsid w:val="008108D5"/>
    <w:rsid w:val="00811EEE"/>
    <w:rsid w:val="00813E40"/>
    <w:rsid w:val="008211A4"/>
    <w:rsid w:val="00821697"/>
    <w:rsid w:val="00826F8C"/>
    <w:rsid w:val="008279D8"/>
    <w:rsid w:val="00832F89"/>
    <w:rsid w:val="00835333"/>
    <w:rsid w:val="00836DEA"/>
    <w:rsid w:val="00846D98"/>
    <w:rsid w:val="00847563"/>
    <w:rsid w:val="008505CB"/>
    <w:rsid w:val="00853824"/>
    <w:rsid w:val="0085588F"/>
    <w:rsid w:val="008571D2"/>
    <w:rsid w:val="00860160"/>
    <w:rsid w:val="00863E6F"/>
    <w:rsid w:val="00865725"/>
    <w:rsid w:val="008666D6"/>
    <w:rsid w:val="00867C9E"/>
    <w:rsid w:val="008710C1"/>
    <w:rsid w:val="0087345D"/>
    <w:rsid w:val="00874056"/>
    <w:rsid w:val="00874637"/>
    <w:rsid w:val="008810F4"/>
    <w:rsid w:val="00883BB8"/>
    <w:rsid w:val="0088586B"/>
    <w:rsid w:val="00886BD7"/>
    <w:rsid w:val="008906F3"/>
    <w:rsid w:val="0089128A"/>
    <w:rsid w:val="00897834"/>
    <w:rsid w:val="008A1A79"/>
    <w:rsid w:val="008A3288"/>
    <w:rsid w:val="008A4102"/>
    <w:rsid w:val="008B211A"/>
    <w:rsid w:val="008C28F6"/>
    <w:rsid w:val="008C4D7C"/>
    <w:rsid w:val="008D2B14"/>
    <w:rsid w:val="008D3B0B"/>
    <w:rsid w:val="008D69DD"/>
    <w:rsid w:val="0090165D"/>
    <w:rsid w:val="009039B0"/>
    <w:rsid w:val="00904DC4"/>
    <w:rsid w:val="0090596F"/>
    <w:rsid w:val="0091484E"/>
    <w:rsid w:val="009179B5"/>
    <w:rsid w:val="0092005E"/>
    <w:rsid w:val="00922EBE"/>
    <w:rsid w:val="00930274"/>
    <w:rsid w:val="00932F12"/>
    <w:rsid w:val="00934AC1"/>
    <w:rsid w:val="00943B67"/>
    <w:rsid w:val="00944600"/>
    <w:rsid w:val="00944EDD"/>
    <w:rsid w:val="0094531A"/>
    <w:rsid w:val="00946F1B"/>
    <w:rsid w:val="009506F1"/>
    <w:rsid w:val="0095325E"/>
    <w:rsid w:val="00953841"/>
    <w:rsid w:val="00961B96"/>
    <w:rsid w:val="009625FE"/>
    <w:rsid w:val="00971DA9"/>
    <w:rsid w:val="009721C8"/>
    <w:rsid w:val="0097564B"/>
    <w:rsid w:val="009766A8"/>
    <w:rsid w:val="009A199C"/>
    <w:rsid w:val="009A307F"/>
    <w:rsid w:val="009A4133"/>
    <w:rsid w:val="009A6521"/>
    <w:rsid w:val="009B0544"/>
    <w:rsid w:val="009B09C8"/>
    <w:rsid w:val="009B0C79"/>
    <w:rsid w:val="009B111C"/>
    <w:rsid w:val="009C0579"/>
    <w:rsid w:val="009C0738"/>
    <w:rsid w:val="009C12DE"/>
    <w:rsid w:val="009C19EC"/>
    <w:rsid w:val="009C5AB0"/>
    <w:rsid w:val="009C7834"/>
    <w:rsid w:val="009D2FD0"/>
    <w:rsid w:val="009D75D8"/>
    <w:rsid w:val="009E6DC1"/>
    <w:rsid w:val="009F3C5D"/>
    <w:rsid w:val="009F5E08"/>
    <w:rsid w:val="009F742E"/>
    <w:rsid w:val="009F7661"/>
    <w:rsid w:val="00A03F40"/>
    <w:rsid w:val="00A04E24"/>
    <w:rsid w:val="00A05AD0"/>
    <w:rsid w:val="00A07CF1"/>
    <w:rsid w:val="00A2043A"/>
    <w:rsid w:val="00A20AFF"/>
    <w:rsid w:val="00A224E7"/>
    <w:rsid w:val="00A23755"/>
    <w:rsid w:val="00A24488"/>
    <w:rsid w:val="00A2649B"/>
    <w:rsid w:val="00A308E7"/>
    <w:rsid w:val="00A32550"/>
    <w:rsid w:val="00A35B90"/>
    <w:rsid w:val="00A35CF5"/>
    <w:rsid w:val="00A422F5"/>
    <w:rsid w:val="00A44795"/>
    <w:rsid w:val="00A46758"/>
    <w:rsid w:val="00A5065A"/>
    <w:rsid w:val="00A62282"/>
    <w:rsid w:val="00A632B9"/>
    <w:rsid w:val="00A710FF"/>
    <w:rsid w:val="00A7449C"/>
    <w:rsid w:val="00A74AE1"/>
    <w:rsid w:val="00A823BB"/>
    <w:rsid w:val="00A82C12"/>
    <w:rsid w:val="00A83034"/>
    <w:rsid w:val="00A835DE"/>
    <w:rsid w:val="00A86B55"/>
    <w:rsid w:val="00A93498"/>
    <w:rsid w:val="00A95C94"/>
    <w:rsid w:val="00AA0B9A"/>
    <w:rsid w:val="00AA269A"/>
    <w:rsid w:val="00AA4269"/>
    <w:rsid w:val="00AA49A0"/>
    <w:rsid w:val="00AA7D6A"/>
    <w:rsid w:val="00AB6586"/>
    <w:rsid w:val="00AB7099"/>
    <w:rsid w:val="00AC31C8"/>
    <w:rsid w:val="00AD104F"/>
    <w:rsid w:val="00AD38F7"/>
    <w:rsid w:val="00AD654D"/>
    <w:rsid w:val="00AE6266"/>
    <w:rsid w:val="00AF3059"/>
    <w:rsid w:val="00AF6F25"/>
    <w:rsid w:val="00B00C56"/>
    <w:rsid w:val="00B02266"/>
    <w:rsid w:val="00B038DF"/>
    <w:rsid w:val="00B07024"/>
    <w:rsid w:val="00B1143B"/>
    <w:rsid w:val="00B24249"/>
    <w:rsid w:val="00B254F8"/>
    <w:rsid w:val="00B25642"/>
    <w:rsid w:val="00B30D6C"/>
    <w:rsid w:val="00B32276"/>
    <w:rsid w:val="00B405A7"/>
    <w:rsid w:val="00B4123F"/>
    <w:rsid w:val="00B42F92"/>
    <w:rsid w:val="00B4459A"/>
    <w:rsid w:val="00B559D1"/>
    <w:rsid w:val="00B55EF9"/>
    <w:rsid w:val="00B61B55"/>
    <w:rsid w:val="00B62331"/>
    <w:rsid w:val="00B74712"/>
    <w:rsid w:val="00B7596F"/>
    <w:rsid w:val="00B77E2C"/>
    <w:rsid w:val="00B81F29"/>
    <w:rsid w:val="00B91CB6"/>
    <w:rsid w:val="00B96BFF"/>
    <w:rsid w:val="00B96D08"/>
    <w:rsid w:val="00BA24A9"/>
    <w:rsid w:val="00BA31AB"/>
    <w:rsid w:val="00BA3C42"/>
    <w:rsid w:val="00BA3E3F"/>
    <w:rsid w:val="00BA4542"/>
    <w:rsid w:val="00BB1069"/>
    <w:rsid w:val="00BB3D03"/>
    <w:rsid w:val="00BB6205"/>
    <w:rsid w:val="00BB6B4C"/>
    <w:rsid w:val="00BB7445"/>
    <w:rsid w:val="00BB7564"/>
    <w:rsid w:val="00BB7601"/>
    <w:rsid w:val="00BD20F6"/>
    <w:rsid w:val="00BD789F"/>
    <w:rsid w:val="00BE5E97"/>
    <w:rsid w:val="00BE5FFA"/>
    <w:rsid w:val="00BE69BA"/>
    <w:rsid w:val="00BF7E7B"/>
    <w:rsid w:val="00C01FBC"/>
    <w:rsid w:val="00C06035"/>
    <w:rsid w:val="00C079E3"/>
    <w:rsid w:val="00C1040F"/>
    <w:rsid w:val="00C14AD0"/>
    <w:rsid w:val="00C157FE"/>
    <w:rsid w:val="00C16576"/>
    <w:rsid w:val="00C165C9"/>
    <w:rsid w:val="00C22D0B"/>
    <w:rsid w:val="00C32236"/>
    <w:rsid w:val="00C4093D"/>
    <w:rsid w:val="00C41785"/>
    <w:rsid w:val="00C439E3"/>
    <w:rsid w:val="00C43D8C"/>
    <w:rsid w:val="00C473D5"/>
    <w:rsid w:val="00C55212"/>
    <w:rsid w:val="00C55328"/>
    <w:rsid w:val="00C563CE"/>
    <w:rsid w:val="00C613A3"/>
    <w:rsid w:val="00C63341"/>
    <w:rsid w:val="00C64798"/>
    <w:rsid w:val="00C66316"/>
    <w:rsid w:val="00C7023B"/>
    <w:rsid w:val="00C76DCA"/>
    <w:rsid w:val="00C804D7"/>
    <w:rsid w:val="00C80A7D"/>
    <w:rsid w:val="00C8123A"/>
    <w:rsid w:val="00C82730"/>
    <w:rsid w:val="00C93523"/>
    <w:rsid w:val="00C95D1B"/>
    <w:rsid w:val="00CA3E8E"/>
    <w:rsid w:val="00CB4D68"/>
    <w:rsid w:val="00CB68C1"/>
    <w:rsid w:val="00CB6F58"/>
    <w:rsid w:val="00CB774B"/>
    <w:rsid w:val="00CD7A94"/>
    <w:rsid w:val="00CE01B6"/>
    <w:rsid w:val="00CE04CA"/>
    <w:rsid w:val="00CE0C22"/>
    <w:rsid w:val="00CE25FF"/>
    <w:rsid w:val="00CE2E70"/>
    <w:rsid w:val="00CF09E6"/>
    <w:rsid w:val="00CF1C7D"/>
    <w:rsid w:val="00CF31F2"/>
    <w:rsid w:val="00D00053"/>
    <w:rsid w:val="00D0032C"/>
    <w:rsid w:val="00D10698"/>
    <w:rsid w:val="00D1073E"/>
    <w:rsid w:val="00D128BF"/>
    <w:rsid w:val="00D136B0"/>
    <w:rsid w:val="00D1433B"/>
    <w:rsid w:val="00D15038"/>
    <w:rsid w:val="00D21D23"/>
    <w:rsid w:val="00D25226"/>
    <w:rsid w:val="00D273BC"/>
    <w:rsid w:val="00D2766C"/>
    <w:rsid w:val="00D27712"/>
    <w:rsid w:val="00D277B8"/>
    <w:rsid w:val="00D35E9F"/>
    <w:rsid w:val="00D36320"/>
    <w:rsid w:val="00D42BAF"/>
    <w:rsid w:val="00D50AEE"/>
    <w:rsid w:val="00D5560A"/>
    <w:rsid w:val="00D616C3"/>
    <w:rsid w:val="00D634B5"/>
    <w:rsid w:val="00D6575E"/>
    <w:rsid w:val="00D71859"/>
    <w:rsid w:val="00D7458E"/>
    <w:rsid w:val="00D76885"/>
    <w:rsid w:val="00D76ED6"/>
    <w:rsid w:val="00D85030"/>
    <w:rsid w:val="00D86DEC"/>
    <w:rsid w:val="00D90F6F"/>
    <w:rsid w:val="00D91057"/>
    <w:rsid w:val="00D93289"/>
    <w:rsid w:val="00D96199"/>
    <w:rsid w:val="00D96B61"/>
    <w:rsid w:val="00DA067E"/>
    <w:rsid w:val="00DA781E"/>
    <w:rsid w:val="00DA7A76"/>
    <w:rsid w:val="00DB1D63"/>
    <w:rsid w:val="00DB3EA1"/>
    <w:rsid w:val="00DB41D4"/>
    <w:rsid w:val="00DB4EA9"/>
    <w:rsid w:val="00DC14A3"/>
    <w:rsid w:val="00DD2CDC"/>
    <w:rsid w:val="00DD661F"/>
    <w:rsid w:val="00DD721D"/>
    <w:rsid w:val="00DD7E74"/>
    <w:rsid w:val="00DE330F"/>
    <w:rsid w:val="00DE3999"/>
    <w:rsid w:val="00DE7560"/>
    <w:rsid w:val="00DE7AE7"/>
    <w:rsid w:val="00DE7C0E"/>
    <w:rsid w:val="00DF25CC"/>
    <w:rsid w:val="00DF474B"/>
    <w:rsid w:val="00DF50F4"/>
    <w:rsid w:val="00E052B6"/>
    <w:rsid w:val="00E11155"/>
    <w:rsid w:val="00E136CB"/>
    <w:rsid w:val="00E20C30"/>
    <w:rsid w:val="00E22A24"/>
    <w:rsid w:val="00E23597"/>
    <w:rsid w:val="00E36E97"/>
    <w:rsid w:val="00E424F0"/>
    <w:rsid w:val="00E47DAC"/>
    <w:rsid w:val="00E52F14"/>
    <w:rsid w:val="00E55886"/>
    <w:rsid w:val="00E658AE"/>
    <w:rsid w:val="00E65F14"/>
    <w:rsid w:val="00E66076"/>
    <w:rsid w:val="00E7191D"/>
    <w:rsid w:val="00E76827"/>
    <w:rsid w:val="00E92531"/>
    <w:rsid w:val="00E943A1"/>
    <w:rsid w:val="00E975E1"/>
    <w:rsid w:val="00EA7BFE"/>
    <w:rsid w:val="00EB0357"/>
    <w:rsid w:val="00EB1A88"/>
    <w:rsid w:val="00EB25D8"/>
    <w:rsid w:val="00EB2D99"/>
    <w:rsid w:val="00EB35A3"/>
    <w:rsid w:val="00EB3F53"/>
    <w:rsid w:val="00EB4EDC"/>
    <w:rsid w:val="00EB6F66"/>
    <w:rsid w:val="00EB7583"/>
    <w:rsid w:val="00EC3D18"/>
    <w:rsid w:val="00EC6398"/>
    <w:rsid w:val="00ED0009"/>
    <w:rsid w:val="00ED2DF9"/>
    <w:rsid w:val="00ED3409"/>
    <w:rsid w:val="00ED6460"/>
    <w:rsid w:val="00EE15DF"/>
    <w:rsid w:val="00EE3825"/>
    <w:rsid w:val="00EE688F"/>
    <w:rsid w:val="00EF2F88"/>
    <w:rsid w:val="00EF40C9"/>
    <w:rsid w:val="00EF6708"/>
    <w:rsid w:val="00EF689F"/>
    <w:rsid w:val="00F00BD7"/>
    <w:rsid w:val="00F049B3"/>
    <w:rsid w:val="00F0658F"/>
    <w:rsid w:val="00F1445C"/>
    <w:rsid w:val="00F208F1"/>
    <w:rsid w:val="00F22BCF"/>
    <w:rsid w:val="00F22C85"/>
    <w:rsid w:val="00F42CC0"/>
    <w:rsid w:val="00F47CE3"/>
    <w:rsid w:val="00F505C3"/>
    <w:rsid w:val="00F51D41"/>
    <w:rsid w:val="00F525F8"/>
    <w:rsid w:val="00F60A5E"/>
    <w:rsid w:val="00F622BC"/>
    <w:rsid w:val="00F623E2"/>
    <w:rsid w:val="00F679C5"/>
    <w:rsid w:val="00F67AFD"/>
    <w:rsid w:val="00F7279B"/>
    <w:rsid w:val="00F72F75"/>
    <w:rsid w:val="00F732F3"/>
    <w:rsid w:val="00F8475E"/>
    <w:rsid w:val="00F854A1"/>
    <w:rsid w:val="00F878B6"/>
    <w:rsid w:val="00FB0AFA"/>
    <w:rsid w:val="00FB43E9"/>
    <w:rsid w:val="00FD13C6"/>
    <w:rsid w:val="00FD186C"/>
    <w:rsid w:val="00FE48CF"/>
    <w:rsid w:val="00FE6871"/>
    <w:rsid w:val="00FE7B9D"/>
    <w:rsid w:val="00FF4798"/>
    <w:rsid w:val="00FF580F"/>
    <w:rsid w:val="00FF69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53"/>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5D351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5D3513"/>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D3513"/>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5D3513"/>
    <w:pPr>
      <w:keepNext/>
      <w:keepLines/>
      <w:spacing w:before="200" w:line="276" w:lineRule="auto"/>
      <w:outlineLvl w:val="3"/>
    </w:pPr>
    <w:rPr>
      <w:rFonts w:ascii="Cambria" w:hAnsi="Cambria"/>
      <w:b/>
      <w:bCs/>
      <w:i/>
      <w:i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5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D351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D351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D3513"/>
    <w:rPr>
      <w:rFonts w:ascii="Cambria" w:eastAsia="Times New Roman" w:hAnsi="Cambria" w:cs="Times New Roman"/>
      <w:b/>
      <w:bCs/>
      <w:i/>
      <w:iCs/>
      <w:color w:val="4F81BD"/>
    </w:rPr>
  </w:style>
  <w:style w:type="character" w:styleId="Emphasis">
    <w:name w:val="Emphasis"/>
    <w:basedOn w:val="DefaultParagraphFont"/>
    <w:uiPriority w:val="20"/>
    <w:qFormat/>
    <w:rsid w:val="005D3513"/>
    <w:rPr>
      <w:i/>
      <w:iCs/>
    </w:rPr>
  </w:style>
  <w:style w:type="paragraph" w:styleId="Header">
    <w:name w:val="header"/>
    <w:basedOn w:val="Normal"/>
    <w:link w:val="HeaderChar"/>
    <w:uiPriority w:val="99"/>
    <w:rsid w:val="005D3513"/>
    <w:pPr>
      <w:tabs>
        <w:tab w:val="center" w:pos="4153"/>
        <w:tab w:val="right" w:pos="8306"/>
      </w:tabs>
    </w:pPr>
  </w:style>
  <w:style w:type="character" w:customStyle="1" w:styleId="HeaderChar">
    <w:name w:val="Header Char"/>
    <w:basedOn w:val="DefaultParagraphFont"/>
    <w:link w:val="Header"/>
    <w:uiPriority w:val="99"/>
    <w:rsid w:val="005D3513"/>
    <w:rPr>
      <w:rFonts w:ascii="Times New Roman" w:eastAsia="Times New Roman" w:hAnsi="Times New Roman" w:cs="Times New Roman"/>
      <w:sz w:val="20"/>
      <w:szCs w:val="20"/>
    </w:rPr>
  </w:style>
  <w:style w:type="character" w:styleId="PageNumber">
    <w:name w:val="page number"/>
    <w:basedOn w:val="DefaultParagraphFont"/>
    <w:rsid w:val="005D3513"/>
  </w:style>
  <w:style w:type="character" w:styleId="FootnoteReference">
    <w:name w:val="footnote reference"/>
    <w:basedOn w:val="DefaultParagraphFont"/>
    <w:rsid w:val="005D3513"/>
    <w:rPr>
      <w:vertAlign w:val="superscript"/>
    </w:rPr>
  </w:style>
  <w:style w:type="character" w:customStyle="1" w:styleId="FooterChar">
    <w:name w:val="Footer Char"/>
    <w:aliases w:val=" Char Char"/>
    <w:basedOn w:val="DefaultParagraphFont"/>
    <w:link w:val="Footer"/>
    <w:uiPriority w:val="99"/>
    <w:rsid w:val="005D3513"/>
  </w:style>
  <w:style w:type="paragraph" w:styleId="Footer">
    <w:name w:val="footer"/>
    <w:aliases w:val=" Char"/>
    <w:basedOn w:val="Normal"/>
    <w:link w:val="FooterChar"/>
    <w:uiPriority w:val="99"/>
    <w:unhideWhenUsed/>
    <w:rsid w:val="005D3513"/>
    <w:pPr>
      <w:numPr>
        <w:numId w:val="1"/>
      </w:numPr>
      <w:tabs>
        <w:tab w:val="clear" w:pos="360"/>
        <w:tab w:val="center" w:pos="4153"/>
        <w:tab w:val="right" w:pos="8306"/>
      </w:tabs>
      <w:ind w:left="0" w:firstLine="0"/>
    </w:pPr>
    <w:rPr>
      <w:rFonts w:asciiTheme="minorHAnsi" w:eastAsiaTheme="minorHAnsi" w:hAnsiTheme="minorHAnsi" w:cstheme="minorBidi"/>
      <w:sz w:val="22"/>
      <w:szCs w:val="22"/>
    </w:rPr>
  </w:style>
  <w:style w:type="character" w:customStyle="1" w:styleId="FooterChar1">
    <w:name w:val="Footer Char1"/>
    <w:basedOn w:val="DefaultParagraphFont"/>
    <w:link w:val="Footer"/>
    <w:uiPriority w:val="99"/>
    <w:semiHidden/>
    <w:rsid w:val="005D3513"/>
    <w:rPr>
      <w:rFonts w:ascii="Times New Roman" w:eastAsia="Times New Roman" w:hAnsi="Times New Roman" w:cs="Times New Roman"/>
      <w:sz w:val="20"/>
      <w:szCs w:val="20"/>
    </w:rPr>
  </w:style>
  <w:style w:type="paragraph" w:styleId="ListBullet">
    <w:name w:val="List Bullet"/>
    <w:basedOn w:val="Normal"/>
    <w:rsid w:val="005D3513"/>
    <w:pPr>
      <w:tabs>
        <w:tab w:val="num" w:pos="360"/>
      </w:tabs>
      <w:ind w:left="360" w:hanging="360"/>
    </w:pPr>
    <w:rPr>
      <w:sz w:val="24"/>
      <w:szCs w:val="24"/>
    </w:rPr>
  </w:style>
  <w:style w:type="paragraph" w:styleId="Title">
    <w:name w:val="Title"/>
    <w:basedOn w:val="Normal"/>
    <w:link w:val="TitleChar"/>
    <w:qFormat/>
    <w:rsid w:val="005D3513"/>
    <w:pPr>
      <w:autoSpaceDE w:val="0"/>
      <w:autoSpaceDN w:val="0"/>
      <w:adjustRightInd w:val="0"/>
      <w:jc w:val="center"/>
    </w:pPr>
    <w:rPr>
      <w:rFonts w:ascii="SutonnyMJ" w:hAnsi="SutonnyMJ" w:cs="Traditional Arabic"/>
      <w:color w:val="000000"/>
      <w:sz w:val="26"/>
      <w:szCs w:val="36"/>
    </w:rPr>
  </w:style>
  <w:style w:type="character" w:customStyle="1" w:styleId="TitleChar">
    <w:name w:val="Title Char"/>
    <w:basedOn w:val="DefaultParagraphFont"/>
    <w:link w:val="Title"/>
    <w:rsid w:val="005D3513"/>
    <w:rPr>
      <w:rFonts w:ascii="SutonnyMJ" w:eastAsia="Times New Roman" w:hAnsi="SutonnyMJ" w:cs="Traditional Arabic"/>
      <w:color w:val="000000"/>
      <w:sz w:val="26"/>
      <w:szCs w:val="36"/>
    </w:rPr>
  </w:style>
  <w:style w:type="paragraph" w:styleId="FootnoteText">
    <w:name w:val="footnote text"/>
    <w:basedOn w:val="Normal"/>
    <w:link w:val="FootnoteTextChar"/>
    <w:semiHidden/>
    <w:rsid w:val="005D3513"/>
  </w:style>
  <w:style w:type="character" w:customStyle="1" w:styleId="FootnoteTextChar">
    <w:name w:val="Footnote Text Char"/>
    <w:basedOn w:val="DefaultParagraphFont"/>
    <w:link w:val="FootnoteText"/>
    <w:semiHidden/>
    <w:rsid w:val="005D3513"/>
    <w:rPr>
      <w:rFonts w:ascii="Times New Roman" w:eastAsia="Times New Roman" w:hAnsi="Times New Roman" w:cs="Times New Roman"/>
      <w:sz w:val="20"/>
      <w:szCs w:val="20"/>
    </w:rPr>
  </w:style>
  <w:style w:type="table" w:styleId="TableGrid">
    <w:name w:val="Table Grid"/>
    <w:basedOn w:val="TableNormal"/>
    <w:uiPriority w:val="59"/>
    <w:rsid w:val="005D35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Justified">
    <w:name w:val="Style Justified"/>
    <w:basedOn w:val="Normal"/>
    <w:rsid w:val="005D3513"/>
    <w:rPr>
      <w:rFonts w:ascii="SutonnyMJ" w:hAnsi="SutonnyMJ"/>
      <w:sz w:val="24"/>
    </w:rPr>
  </w:style>
  <w:style w:type="paragraph" w:styleId="ListParagraph">
    <w:name w:val="List Paragraph"/>
    <w:basedOn w:val="Normal"/>
    <w:uiPriority w:val="34"/>
    <w:qFormat/>
    <w:rsid w:val="005D3513"/>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rsid w:val="005D3513"/>
    <w:rPr>
      <w:color w:val="0000FF"/>
      <w:u w:val="single"/>
    </w:rPr>
  </w:style>
  <w:style w:type="character" w:customStyle="1" w:styleId="webonsize">
    <w:name w:val="webon_size"/>
    <w:basedOn w:val="DefaultParagraphFont"/>
    <w:rsid w:val="005D3513"/>
  </w:style>
  <w:style w:type="paragraph" w:styleId="NormalWeb">
    <w:name w:val="Normal (Web)"/>
    <w:basedOn w:val="Normal"/>
    <w:uiPriority w:val="99"/>
    <w:unhideWhenUsed/>
    <w:rsid w:val="005D3513"/>
    <w:pPr>
      <w:spacing w:before="100" w:beforeAutospacing="1" w:after="100" w:afterAutospacing="1"/>
    </w:pPr>
    <w:rPr>
      <w:sz w:val="24"/>
      <w:szCs w:val="24"/>
    </w:rPr>
  </w:style>
  <w:style w:type="character" w:styleId="Strong">
    <w:name w:val="Strong"/>
    <w:basedOn w:val="DefaultParagraphFont"/>
    <w:uiPriority w:val="22"/>
    <w:qFormat/>
    <w:rsid w:val="005D3513"/>
    <w:rPr>
      <w:b/>
      <w:bCs/>
    </w:rPr>
  </w:style>
  <w:style w:type="character" w:customStyle="1" w:styleId="adstyle">
    <w:name w:val="adstyle"/>
    <w:basedOn w:val="DefaultParagraphFont"/>
    <w:rsid w:val="005D3513"/>
  </w:style>
  <w:style w:type="paragraph" w:customStyle="1" w:styleId="wp-caption-text">
    <w:name w:val="wp-caption-text"/>
    <w:basedOn w:val="Normal"/>
    <w:rsid w:val="005D3513"/>
    <w:pPr>
      <w:spacing w:before="100" w:beforeAutospacing="1" w:after="100" w:afterAutospacing="1"/>
    </w:pPr>
    <w:rPr>
      <w:sz w:val="24"/>
      <w:szCs w:val="24"/>
    </w:rPr>
  </w:style>
  <w:style w:type="paragraph" w:styleId="BalloonText">
    <w:name w:val="Balloon Text"/>
    <w:basedOn w:val="Normal"/>
    <w:link w:val="BalloonTextChar"/>
    <w:uiPriority w:val="99"/>
    <w:unhideWhenUsed/>
    <w:rsid w:val="005D3513"/>
    <w:rPr>
      <w:rFonts w:ascii="Tahoma" w:eastAsia="Calibri" w:hAnsi="Tahoma" w:cs="Tahoma"/>
      <w:sz w:val="16"/>
      <w:szCs w:val="16"/>
    </w:rPr>
  </w:style>
  <w:style w:type="character" w:customStyle="1" w:styleId="BalloonTextChar">
    <w:name w:val="Balloon Text Char"/>
    <w:basedOn w:val="DefaultParagraphFont"/>
    <w:link w:val="BalloonText"/>
    <w:uiPriority w:val="99"/>
    <w:rsid w:val="005D3513"/>
    <w:rPr>
      <w:rFonts w:ascii="Tahoma" w:eastAsia="Calibri" w:hAnsi="Tahoma" w:cs="Tahoma"/>
      <w:sz w:val="16"/>
      <w:szCs w:val="16"/>
    </w:rPr>
  </w:style>
  <w:style w:type="character" w:styleId="FollowedHyperlink">
    <w:name w:val="FollowedHyperlink"/>
    <w:basedOn w:val="DefaultParagraphFont"/>
    <w:uiPriority w:val="99"/>
    <w:unhideWhenUsed/>
    <w:rsid w:val="005D3513"/>
    <w:rPr>
      <w:color w:val="800080"/>
      <w:u w:val="single"/>
    </w:rPr>
  </w:style>
  <w:style w:type="character" w:customStyle="1" w:styleId="nowrap">
    <w:name w:val="nowrap"/>
    <w:basedOn w:val="DefaultParagraphFont"/>
    <w:rsid w:val="005D3513"/>
  </w:style>
  <w:style w:type="character" w:customStyle="1" w:styleId="ipa">
    <w:name w:val="ipa"/>
    <w:basedOn w:val="DefaultParagraphFont"/>
    <w:rsid w:val="005D3513"/>
  </w:style>
  <w:style w:type="character" w:customStyle="1" w:styleId="toctogglespan">
    <w:name w:val="toctogglespan"/>
    <w:basedOn w:val="DefaultParagraphFont"/>
    <w:rsid w:val="005D3513"/>
  </w:style>
  <w:style w:type="character" w:customStyle="1" w:styleId="tocnumber">
    <w:name w:val="tocnumber"/>
    <w:basedOn w:val="DefaultParagraphFont"/>
    <w:rsid w:val="005D3513"/>
  </w:style>
  <w:style w:type="character" w:customStyle="1" w:styleId="toctext">
    <w:name w:val="toctext"/>
    <w:basedOn w:val="DefaultParagraphFont"/>
    <w:rsid w:val="005D3513"/>
  </w:style>
  <w:style w:type="character" w:customStyle="1" w:styleId="mw-headline">
    <w:name w:val="mw-headline"/>
    <w:basedOn w:val="DefaultParagraphFont"/>
    <w:rsid w:val="005D3513"/>
  </w:style>
  <w:style w:type="character" w:customStyle="1" w:styleId="hide-when-compact">
    <w:name w:val="hide-when-compact"/>
    <w:basedOn w:val="DefaultParagraphFont"/>
    <w:rsid w:val="005D3513"/>
  </w:style>
  <w:style w:type="character" w:customStyle="1" w:styleId="plainlinks">
    <w:name w:val="plainlinks"/>
    <w:basedOn w:val="DefaultParagraphFont"/>
    <w:rsid w:val="005D3513"/>
  </w:style>
  <w:style w:type="character" w:customStyle="1" w:styleId="date">
    <w:name w:val="date"/>
    <w:basedOn w:val="DefaultParagraphFont"/>
    <w:rsid w:val="005D3513"/>
  </w:style>
  <w:style w:type="character" w:customStyle="1" w:styleId="mw-editsection">
    <w:name w:val="mw-editsection"/>
    <w:basedOn w:val="DefaultParagraphFont"/>
    <w:rsid w:val="005D3513"/>
  </w:style>
  <w:style w:type="character" w:customStyle="1" w:styleId="mw-editsection-bracket">
    <w:name w:val="mw-editsection-bracket"/>
    <w:basedOn w:val="DefaultParagraphFont"/>
    <w:rsid w:val="005D3513"/>
  </w:style>
  <w:style w:type="character" w:customStyle="1" w:styleId="tib-mathml">
    <w:name w:val="tib-mathml"/>
    <w:basedOn w:val="DefaultParagraphFont"/>
    <w:rsid w:val="005D3513"/>
  </w:style>
  <w:style w:type="character" w:customStyle="1" w:styleId="mwe-math-mathml-inline">
    <w:name w:val="mwe-math-mathml-inline"/>
    <w:basedOn w:val="DefaultParagraphFont"/>
    <w:rsid w:val="005D3513"/>
  </w:style>
  <w:style w:type="character" w:styleId="HTMLCite">
    <w:name w:val="HTML Cite"/>
    <w:basedOn w:val="DefaultParagraphFont"/>
    <w:uiPriority w:val="99"/>
    <w:unhideWhenUsed/>
    <w:rsid w:val="005D3513"/>
    <w:rPr>
      <w:i/>
      <w:iCs/>
    </w:rPr>
  </w:style>
  <w:style w:type="character" w:customStyle="1" w:styleId="reference-text">
    <w:name w:val="reference-text"/>
    <w:basedOn w:val="DefaultParagraphFont"/>
    <w:rsid w:val="005D3513"/>
  </w:style>
  <w:style w:type="character" w:customStyle="1" w:styleId="texhtml">
    <w:name w:val="texhtml"/>
    <w:basedOn w:val="DefaultParagraphFont"/>
    <w:rsid w:val="005D3513"/>
  </w:style>
  <w:style w:type="character" w:customStyle="1" w:styleId="tlid-translation">
    <w:name w:val="tlid-translation"/>
    <w:basedOn w:val="DefaultParagraphFont"/>
    <w:rsid w:val="005D3513"/>
  </w:style>
  <w:style w:type="character" w:customStyle="1" w:styleId="mw-cite-backlink">
    <w:name w:val="mw-cite-backlink"/>
    <w:basedOn w:val="DefaultParagraphFont"/>
    <w:rsid w:val="005D3513"/>
  </w:style>
  <w:style w:type="character" w:customStyle="1" w:styleId="cite-accessibility-label">
    <w:name w:val="cite-accessibility-label"/>
    <w:basedOn w:val="DefaultParagraphFont"/>
    <w:rsid w:val="005D3513"/>
  </w:style>
  <w:style w:type="character" w:customStyle="1" w:styleId="reference-accessdate">
    <w:name w:val="reference-accessdate"/>
    <w:basedOn w:val="DefaultParagraphFont"/>
    <w:rsid w:val="005D3513"/>
  </w:style>
  <w:style w:type="paragraph" w:customStyle="1" w:styleId="style2">
    <w:name w:val="style2"/>
    <w:basedOn w:val="Normal"/>
    <w:rsid w:val="005D3513"/>
    <w:pPr>
      <w:spacing w:before="100" w:beforeAutospacing="1" w:after="100" w:afterAutospacing="1"/>
    </w:pPr>
    <w:rPr>
      <w:sz w:val="24"/>
      <w:szCs w:val="24"/>
    </w:rPr>
  </w:style>
  <w:style w:type="character" w:customStyle="1" w:styleId="style21">
    <w:name w:val="style21"/>
    <w:basedOn w:val="DefaultParagraphFont"/>
    <w:rsid w:val="005D3513"/>
  </w:style>
  <w:style w:type="character" w:customStyle="1" w:styleId="rating-badge">
    <w:name w:val="rating-badge"/>
    <w:basedOn w:val="DefaultParagraphFont"/>
    <w:rsid w:val="003332EA"/>
  </w:style>
  <w:style w:type="character" w:customStyle="1" w:styleId="light">
    <w:name w:val="light"/>
    <w:basedOn w:val="DefaultParagraphFont"/>
    <w:rsid w:val="003332EA"/>
  </w:style>
  <w:style w:type="paragraph" w:customStyle="1" w:styleId="objective">
    <w:name w:val="objective"/>
    <w:basedOn w:val="Normal"/>
    <w:rsid w:val="003332EA"/>
    <w:pPr>
      <w:spacing w:before="100" w:beforeAutospacing="1" w:after="100" w:afterAutospacing="1"/>
    </w:pPr>
    <w:rPr>
      <w:sz w:val="24"/>
      <w:szCs w:val="24"/>
    </w:rPr>
  </w:style>
  <w:style w:type="paragraph" w:customStyle="1" w:styleId="card-text">
    <w:name w:val="card-text"/>
    <w:basedOn w:val="Normal"/>
    <w:rsid w:val="003332EA"/>
    <w:pPr>
      <w:spacing w:before="100" w:beforeAutospacing="1" w:after="100" w:afterAutospacing="1"/>
    </w:pPr>
    <w:rPr>
      <w:sz w:val="24"/>
      <w:szCs w:val="24"/>
    </w:rPr>
  </w:style>
  <w:style w:type="character" w:customStyle="1" w:styleId="mw-mmv-title">
    <w:name w:val="mw-mmv-title"/>
    <w:basedOn w:val="DefaultParagraphFont"/>
    <w:rsid w:val="00A224E7"/>
  </w:style>
  <w:style w:type="character" w:customStyle="1" w:styleId="mw-mmv-source-author">
    <w:name w:val="mw-mmv-source-author"/>
    <w:basedOn w:val="DefaultParagraphFont"/>
    <w:rsid w:val="00D27712"/>
  </w:style>
  <w:style w:type="character" w:customStyle="1" w:styleId="mw-mmv-author">
    <w:name w:val="mw-mmv-author"/>
    <w:basedOn w:val="DefaultParagraphFont"/>
    <w:rsid w:val="00D27712"/>
  </w:style>
  <w:style w:type="character" w:customStyle="1" w:styleId="geo-dec">
    <w:name w:val="geo-dec"/>
    <w:basedOn w:val="DefaultParagraphFont"/>
    <w:rsid w:val="003A1BC0"/>
  </w:style>
  <w:style w:type="paragraph" w:customStyle="1" w:styleId="uiqtextpara">
    <w:name w:val="ui_qtext_para"/>
    <w:basedOn w:val="Normal"/>
    <w:rsid w:val="008D2B14"/>
    <w:pPr>
      <w:spacing w:before="100" w:beforeAutospacing="1" w:after="100" w:afterAutospacing="1"/>
    </w:pPr>
    <w:rPr>
      <w:sz w:val="24"/>
      <w:szCs w:val="24"/>
    </w:rPr>
  </w:style>
  <w:style w:type="character" w:customStyle="1" w:styleId="st">
    <w:name w:val="st"/>
    <w:basedOn w:val="DefaultParagraphFont"/>
    <w:rsid w:val="00081DE0"/>
  </w:style>
  <w:style w:type="paragraph" w:customStyle="1" w:styleId="a1dbe">
    <w:name w:val="a1dbe"/>
    <w:basedOn w:val="Normal"/>
    <w:rsid w:val="00DE330F"/>
    <w:pPr>
      <w:spacing w:before="100" w:beforeAutospacing="1" w:after="100" w:afterAutospacing="1"/>
    </w:pPr>
    <w:rPr>
      <w:sz w:val="24"/>
      <w:szCs w:val="24"/>
    </w:rPr>
  </w:style>
  <w:style w:type="character" w:customStyle="1" w:styleId="fs12">
    <w:name w:val="fs12"/>
    <w:basedOn w:val="DefaultParagraphFont"/>
    <w:rsid w:val="00DE330F"/>
  </w:style>
  <w:style w:type="character" w:customStyle="1" w:styleId="copyright">
    <w:name w:val="copyright"/>
    <w:basedOn w:val="DefaultParagraphFont"/>
    <w:rsid w:val="00324197"/>
  </w:style>
  <w:style w:type="character" w:customStyle="1" w:styleId="advertisementlabel1">
    <w:name w:val="advertisement__label1"/>
    <w:basedOn w:val="DefaultParagraphFont"/>
    <w:rsid w:val="002855C0"/>
    <w:rPr>
      <w:color w:val="999999"/>
    </w:rPr>
  </w:style>
  <w:style w:type="character" w:customStyle="1" w:styleId="entry-eyebrow2">
    <w:name w:val="entry-eyebrow2"/>
    <w:basedOn w:val="DefaultParagraphFont"/>
    <w:rsid w:val="002855C0"/>
  </w:style>
  <w:style w:type="character" w:customStyle="1" w:styleId="timestampdate--published">
    <w:name w:val="timestamp__date--published"/>
    <w:basedOn w:val="DefaultParagraphFont"/>
    <w:rsid w:val="002855C0"/>
  </w:style>
  <w:style w:type="character" w:customStyle="1" w:styleId="timestampdate--modified">
    <w:name w:val="timestamp__date--modified"/>
    <w:basedOn w:val="DefaultParagraphFont"/>
    <w:rsid w:val="002855C0"/>
  </w:style>
  <w:style w:type="character" w:customStyle="1" w:styleId="author-carddetails-container2">
    <w:name w:val="author-card__details-container2"/>
    <w:basedOn w:val="DefaultParagraphFont"/>
    <w:rsid w:val="002855C0"/>
  </w:style>
  <w:style w:type="character" w:customStyle="1" w:styleId="author-carddetailsname5">
    <w:name w:val="author-card__details__name5"/>
    <w:basedOn w:val="DefaultParagraphFont"/>
    <w:rsid w:val="002855C0"/>
  </w:style>
  <w:style w:type="character" w:customStyle="1" w:styleId="quote">
    <w:name w:val="quote"/>
    <w:basedOn w:val="DefaultParagraphFont"/>
    <w:rsid w:val="002855C0"/>
  </w:style>
  <w:style w:type="character" w:customStyle="1" w:styleId="listicleslide-title1">
    <w:name w:val="listicle__slide-title1"/>
    <w:basedOn w:val="DefaultParagraphFont"/>
    <w:rsid w:val="002855C0"/>
    <w:rPr>
      <w:rFonts w:ascii="ProximaNovaCond" w:hAnsi="ProximaNovaCond" w:hint="default"/>
      <w:b/>
      <w:bCs/>
      <w:color w:val="444444"/>
      <w:spacing w:val="0"/>
    </w:rPr>
  </w:style>
  <w:style w:type="character" w:customStyle="1" w:styleId="author-cardmicrobio3">
    <w:name w:val="author-card__microbio3"/>
    <w:basedOn w:val="DefaultParagraphFont"/>
    <w:rsid w:val="002855C0"/>
  </w:style>
  <w:style w:type="character" w:customStyle="1" w:styleId="tag-more2">
    <w:name w:val="tag-more2"/>
    <w:basedOn w:val="DefaultParagraphFont"/>
    <w:rsid w:val="002855C0"/>
  </w:style>
  <w:style w:type="character" w:customStyle="1" w:styleId="etyl">
    <w:name w:val="etyl"/>
    <w:basedOn w:val="DefaultParagraphFont"/>
    <w:rsid w:val="0052273F"/>
  </w:style>
  <w:style w:type="character" w:customStyle="1" w:styleId="mention-gloss-paren">
    <w:name w:val="mention-gloss-paren"/>
    <w:basedOn w:val="DefaultParagraphFont"/>
    <w:rsid w:val="0052273F"/>
  </w:style>
  <w:style w:type="character" w:customStyle="1" w:styleId="mention-tr">
    <w:name w:val="mention-tr"/>
    <w:basedOn w:val="DefaultParagraphFont"/>
    <w:rsid w:val="0052273F"/>
  </w:style>
  <w:style w:type="character" w:customStyle="1" w:styleId="mention-gloss-double-quote">
    <w:name w:val="mention-gloss-double-quote"/>
    <w:basedOn w:val="DefaultParagraphFont"/>
    <w:rsid w:val="0052273F"/>
  </w:style>
  <w:style w:type="character" w:customStyle="1" w:styleId="mention-gloss">
    <w:name w:val="mention-gloss"/>
    <w:basedOn w:val="DefaultParagraphFont"/>
    <w:rsid w:val="0052273F"/>
  </w:style>
  <w:style w:type="paragraph" w:customStyle="1" w:styleId="q-text">
    <w:name w:val="q-text"/>
    <w:basedOn w:val="Normal"/>
    <w:rsid w:val="009B111C"/>
    <w:pPr>
      <w:spacing w:before="100" w:beforeAutospacing="1" w:after="100" w:afterAutospacing="1"/>
    </w:pPr>
    <w:rPr>
      <w:sz w:val="24"/>
      <w:szCs w:val="24"/>
    </w:rPr>
  </w:style>
  <w:style w:type="character" w:customStyle="1" w:styleId="hgkelc">
    <w:name w:val="hgkelc"/>
    <w:basedOn w:val="DefaultParagraphFont"/>
    <w:rsid w:val="009A4133"/>
  </w:style>
  <w:style w:type="character" w:customStyle="1" w:styleId="by">
    <w:name w:val="by"/>
    <w:basedOn w:val="DefaultParagraphFont"/>
    <w:rsid w:val="006C714B"/>
  </w:style>
  <w:style w:type="character" w:customStyle="1" w:styleId="meta">
    <w:name w:val="meta"/>
    <w:basedOn w:val="DefaultParagraphFont"/>
    <w:rsid w:val="006C714B"/>
  </w:style>
  <w:style w:type="character" w:customStyle="1" w:styleId="acopre">
    <w:name w:val="acopre"/>
    <w:basedOn w:val="DefaultParagraphFont"/>
    <w:rsid w:val="006C714B"/>
  </w:style>
</w:styles>
</file>

<file path=word/webSettings.xml><?xml version="1.0" encoding="utf-8"?>
<w:webSettings xmlns:r="http://schemas.openxmlformats.org/officeDocument/2006/relationships" xmlns:w="http://schemas.openxmlformats.org/wordprocessingml/2006/main">
  <w:divs>
    <w:div w:id="31804631">
      <w:bodyDiv w:val="1"/>
      <w:marLeft w:val="0"/>
      <w:marRight w:val="0"/>
      <w:marTop w:val="0"/>
      <w:marBottom w:val="0"/>
      <w:divBdr>
        <w:top w:val="none" w:sz="0" w:space="0" w:color="auto"/>
        <w:left w:val="none" w:sz="0" w:space="0" w:color="auto"/>
        <w:bottom w:val="none" w:sz="0" w:space="0" w:color="auto"/>
        <w:right w:val="none" w:sz="0" w:space="0" w:color="auto"/>
      </w:divBdr>
      <w:divsChild>
        <w:div w:id="27309800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1949205">
      <w:bodyDiv w:val="1"/>
      <w:marLeft w:val="0"/>
      <w:marRight w:val="0"/>
      <w:marTop w:val="0"/>
      <w:marBottom w:val="0"/>
      <w:divBdr>
        <w:top w:val="none" w:sz="0" w:space="0" w:color="auto"/>
        <w:left w:val="none" w:sz="0" w:space="0" w:color="auto"/>
        <w:bottom w:val="none" w:sz="0" w:space="0" w:color="auto"/>
        <w:right w:val="none" w:sz="0" w:space="0" w:color="auto"/>
      </w:divBdr>
    </w:div>
    <w:div w:id="79908243">
      <w:bodyDiv w:val="1"/>
      <w:marLeft w:val="0"/>
      <w:marRight w:val="0"/>
      <w:marTop w:val="0"/>
      <w:marBottom w:val="0"/>
      <w:divBdr>
        <w:top w:val="none" w:sz="0" w:space="0" w:color="auto"/>
        <w:left w:val="none" w:sz="0" w:space="0" w:color="auto"/>
        <w:bottom w:val="none" w:sz="0" w:space="0" w:color="auto"/>
        <w:right w:val="none" w:sz="0" w:space="0" w:color="auto"/>
      </w:divBdr>
    </w:div>
    <w:div w:id="80182357">
      <w:bodyDiv w:val="1"/>
      <w:marLeft w:val="0"/>
      <w:marRight w:val="0"/>
      <w:marTop w:val="0"/>
      <w:marBottom w:val="0"/>
      <w:divBdr>
        <w:top w:val="none" w:sz="0" w:space="0" w:color="auto"/>
        <w:left w:val="none" w:sz="0" w:space="0" w:color="auto"/>
        <w:bottom w:val="none" w:sz="0" w:space="0" w:color="auto"/>
        <w:right w:val="none" w:sz="0" w:space="0" w:color="auto"/>
      </w:divBdr>
    </w:div>
    <w:div w:id="151257640">
      <w:bodyDiv w:val="1"/>
      <w:marLeft w:val="0"/>
      <w:marRight w:val="0"/>
      <w:marTop w:val="0"/>
      <w:marBottom w:val="0"/>
      <w:divBdr>
        <w:top w:val="none" w:sz="0" w:space="0" w:color="auto"/>
        <w:left w:val="none" w:sz="0" w:space="0" w:color="auto"/>
        <w:bottom w:val="none" w:sz="0" w:space="0" w:color="auto"/>
        <w:right w:val="none" w:sz="0" w:space="0" w:color="auto"/>
      </w:divBdr>
    </w:div>
    <w:div w:id="185339107">
      <w:bodyDiv w:val="1"/>
      <w:marLeft w:val="0"/>
      <w:marRight w:val="0"/>
      <w:marTop w:val="0"/>
      <w:marBottom w:val="0"/>
      <w:divBdr>
        <w:top w:val="none" w:sz="0" w:space="0" w:color="auto"/>
        <w:left w:val="none" w:sz="0" w:space="0" w:color="auto"/>
        <w:bottom w:val="none" w:sz="0" w:space="0" w:color="auto"/>
        <w:right w:val="none" w:sz="0" w:space="0" w:color="auto"/>
      </w:divBdr>
    </w:div>
    <w:div w:id="193734529">
      <w:bodyDiv w:val="1"/>
      <w:marLeft w:val="0"/>
      <w:marRight w:val="0"/>
      <w:marTop w:val="0"/>
      <w:marBottom w:val="0"/>
      <w:divBdr>
        <w:top w:val="none" w:sz="0" w:space="0" w:color="auto"/>
        <w:left w:val="none" w:sz="0" w:space="0" w:color="auto"/>
        <w:bottom w:val="none" w:sz="0" w:space="0" w:color="auto"/>
        <w:right w:val="none" w:sz="0" w:space="0" w:color="auto"/>
      </w:divBdr>
    </w:div>
    <w:div w:id="207886969">
      <w:bodyDiv w:val="1"/>
      <w:marLeft w:val="0"/>
      <w:marRight w:val="0"/>
      <w:marTop w:val="0"/>
      <w:marBottom w:val="0"/>
      <w:divBdr>
        <w:top w:val="none" w:sz="0" w:space="0" w:color="auto"/>
        <w:left w:val="none" w:sz="0" w:space="0" w:color="auto"/>
        <w:bottom w:val="none" w:sz="0" w:space="0" w:color="auto"/>
        <w:right w:val="none" w:sz="0" w:space="0" w:color="auto"/>
      </w:divBdr>
    </w:div>
    <w:div w:id="212085073">
      <w:bodyDiv w:val="1"/>
      <w:marLeft w:val="0"/>
      <w:marRight w:val="0"/>
      <w:marTop w:val="0"/>
      <w:marBottom w:val="0"/>
      <w:divBdr>
        <w:top w:val="none" w:sz="0" w:space="0" w:color="auto"/>
        <w:left w:val="none" w:sz="0" w:space="0" w:color="auto"/>
        <w:bottom w:val="none" w:sz="0" w:space="0" w:color="auto"/>
        <w:right w:val="none" w:sz="0" w:space="0" w:color="auto"/>
      </w:divBdr>
    </w:div>
    <w:div w:id="245961283">
      <w:bodyDiv w:val="1"/>
      <w:marLeft w:val="0"/>
      <w:marRight w:val="0"/>
      <w:marTop w:val="0"/>
      <w:marBottom w:val="0"/>
      <w:divBdr>
        <w:top w:val="none" w:sz="0" w:space="0" w:color="auto"/>
        <w:left w:val="none" w:sz="0" w:space="0" w:color="auto"/>
        <w:bottom w:val="none" w:sz="0" w:space="0" w:color="auto"/>
        <w:right w:val="none" w:sz="0" w:space="0" w:color="auto"/>
      </w:divBdr>
      <w:divsChild>
        <w:div w:id="1646861252">
          <w:marLeft w:val="0"/>
          <w:marRight w:val="0"/>
          <w:marTop w:val="0"/>
          <w:marBottom w:val="0"/>
          <w:divBdr>
            <w:top w:val="none" w:sz="0" w:space="0" w:color="auto"/>
            <w:left w:val="none" w:sz="0" w:space="0" w:color="auto"/>
            <w:bottom w:val="none" w:sz="0" w:space="0" w:color="auto"/>
            <w:right w:val="none" w:sz="0" w:space="0" w:color="auto"/>
          </w:divBdr>
        </w:div>
        <w:div w:id="651300208">
          <w:marLeft w:val="0"/>
          <w:marRight w:val="0"/>
          <w:marTop w:val="0"/>
          <w:marBottom w:val="0"/>
          <w:divBdr>
            <w:top w:val="none" w:sz="0" w:space="0" w:color="auto"/>
            <w:left w:val="none" w:sz="0" w:space="0" w:color="auto"/>
            <w:bottom w:val="none" w:sz="0" w:space="0" w:color="auto"/>
            <w:right w:val="none" w:sz="0" w:space="0" w:color="auto"/>
          </w:divBdr>
          <w:divsChild>
            <w:div w:id="1333072975">
              <w:marLeft w:val="0"/>
              <w:marRight w:val="0"/>
              <w:marTop w:val="0"/>
              <w:marBottom w:val="0"/>
              <w:divBdr>
                <w:top w:val="none" w:sz="0" w:space="0" w:color="auto"/>
                <w:left w:val="none" w:sz="0" w:space="0" w:color="auto"/>
                <w:bottom w:val="none" w:sz="0" w:space="0" w:color="auto"/>
                <w:right w:val="none" w:sz="0" w:space="0" w:color="auto"/>
              </w:divBdr>
              <w:divsChild>
                <w:div w:id="10755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6976">
      <w:bodyDiv w:val="1"/>
      <w:marLeft w:val="0"/>
      <w:marRight w:val="0"/>
      <w:marTop w:val="0"/>
      <w:marBottom w:val="0"/>
      <w:divBdr>
        <w:top w:val="none" w:sz="0" w:space="0" w:color="auto"/>
        <w:left w:val="none" w:sz="0" w:space="0" w:color="auto"/>
        <w:bottom w:val="none" w:sz="0" w:space="0" w:color="auto"/>
        <w:right w:val="none" w:sz="0" w:space="0" w:color="auto"/>
      </w:divBdr>
    </w:div>
    <w:div w:id="309217157">
      <w:bodyDiv w:val="1"/>
      <w:marLeft w:val="0"/>
      <w:marRight w:val="0"/>
      <w:marTop w:val="0"/>
      <w:marBottom w:val="0"/>
      <w:divBdr>
        <w:top w:val="none" w:sz="0" w:space="0" w:color="auto"/>
        <w:left w:val="none" w:sz="0" w:space="0" w:color="auto"/>
        <w:bottom w:val="none" w:sz="0" w:space="0" w:color="auto"/>
        <w:right w:val="none" w:sz="0" w:space="0" w:color="auto"/>
      </w:divBdr>
    </w:div>
    <w:div w:id="345324379">
      <w:bodyDiv w:val="1"/>
      <w:marLeft w:val="0"/>
      <w:marRight w:val="0"/>
      <w:marTop w:val="0"/>
      <w:marBottom w:val="0"/>
      <w:divBdr>
        <w:top w:val="none" w:sz="0" w:space="0" w:color="auto"/>
        <w:left w:val="none" w:sz="0" w:space="0" w:color="auto"/>
        <w:bottom w:val="none" w:sz="0" w:space="0" w:color="auto"/>
        <w:right w:val="none" w:sz="0" w:space="0" w:color="auto"/>
      </w:divBdr>
    </w:div>
    <w:div w:id="367222658">
      <w:bodyDiv w:val="1"/>
      <w:marLeft w:val="0"/>
      <w:marRight w:val="0"/>
      <w:marTop w:val="0"/>
      <w:marBottom w:val="0"/>
      <w:divBdr>
        <w:top w:val="none" w:sz="0" w:space="0" w:color="auto"/>
        <w:left w:val="none" w:sz="0" w:space="0" w:color="auto"/>
        <w:bottom w:val="none" w:sz="0" w:space="0" w:color="auto"/>
        <w:right w:val="none" w:sz="0" w:space="0" w:color="auto"/>
      </w:divBdr>
    </w:div>
    <w:div w:id="402990468">
      <w:bodyDiv w:val="1"/>
      <w:marLeft w:val="0"/>
      <w:marRight w:val="0"/>
      <w:marTop w:val="0"/>
      <w:marBottom w:val="0"/>
      <w:divBdr>
        <w:top w:val="none" w:sz="0" w:space="0" w:color="auto"/>
        <w:left w:val="none" w:sz="0" w:space="0" w:color="auto"/>
        <w:bottom w:val="none" w:sz="0" w:space="0" w:color="auto"/>
        <w:right w:val="none" w:sz="0" w:space="0" w:color="auto"/>
      </w:divBdr>
    </w:div>
    <w:div w:id="412972762">
      <w:bodyDiv w:val="1"/>
      <w:marLeft w:val="0"/>
      <w:marRight w:val="0"/>
      <w:marTop w:val="0"/>
      <w:marBottom w:val="0"/>
      <w:divBdr>
        <w:top w:val="none" w:sz="0" w:space="0" w:color="auto"/>
        <w:left w:val="none" w:sz="0" w:space="0" w:color="auto"/>
        <w:bottom w:val="none" w:sz="0" w:space="0" w:color="auto"/>
        <w:right w:val="none" w:sz="0" w:space="0" w:color="auto"/>
      </w:divBdr>
    </w:div>
    <w:div w:id="413666566">
      <w:bodyDiv w:val="1"/>
      <w:marLeft w:val="0"/>
      <w:marRight w:val="0"/>
      <w:marTop w:val="0"/>
      <w:marBottom w:val="0"/>
      <w:divBdr>
        <w:top w:val="none" w:sz="0" w:space="0" w:color="auto"/>
        <w:left w:val="none" w:sz="0" w:space="0" w:color="auto"/>
        <w:bottom w:val="none" w:sz="0" w:space="0" w:color="auto"/>
        <w:right w:val="none" w:sz="0" w:space="0" w:color="auto"/>
      </w:divBdr>
    </w:div>
    <w:div w:id="424808930">
      <w:bodyDiv w:val="1"/>
      <w:marLeft w:val="0"/>
      <w:marRight w:val="0"/>
      <w:marTop w:val="0"/>
      <w:marBottom w:val="0"/>
      <w:divBdr>
        <w:top w:val="none" w:sz="0" w:space="0" w:color="auto"/>
        <w:left w:val="none" w:sz="0" w:space="0" w:color="auto"/>
        <w:bottom w:val="none" w:sz="0" w:space="0" w:color="auto"/>
        <w:right w:val="none" w:sz="0" w:space="0" w:color="auto"/>
      </w:divBdr>
    </w:div>
    <w:div w:id="428551813">
      <w:bodyDiv w:val="1"/>
      <w:marLeft w:val="0"/>
      <w:marRight w:val="0"/>
      <w:marTop w:val="0"/>
      <w:marBottom w:val="0"/>
      <w:divBdr>
        <w:top w:val="none" w:sz="0" w:space="0" w:color="auto"/>
        <w:left w:val="none" w:sz="0" w:space="0" w:color="auto"/>
        <w:bottom w:val="none" w:sz="0" w:space="0" w:color="auto"/>
        <w:right w:val="none" w:sz="0" w:space="0" w:color="auto"/>
      </w:divBdr>
    </w:div>
    <w:div w:id="443692931">
      <w:bodyDiv w:val="1"/>
      <w:marLeft w:val="0"/>
      <w:marRight w:val="0"/>
      <w:marTop w:val="0"/>
      <w:marBottom w:val="0"/>
      <w:divBdr>
        <w:top w:val="none" w:sz="0" w:space="0" w:color="auto"/>
        <w:left w:val="none" w:sz="0" w:space="0" w:color="auto"/>
        <w:bottom w:val="none" w:sz="0" w:space="0" w:color="auto"/>
        <w:right w:val="none" w:sz="0" w:space="0" w:color="auto"/>
      </w:divBdr>
    </w:div>
    <w:div w:id="448744634">
      <w:bodyDiv w:val="1"/>
      <w:marLeft w:val="0"/>
      <w:marRight w:val="0"/>
      <w:marTop w:val="0"/>
      <w:marBottom w:val="0"/>
      <w:divBdr>
        <w:top w:val="none" w:sz="0" w:space="0" w:color="auto"/>
        <w:left w:val="none" w:sz="0" w:space="0" w:color="auto"/>
        <w:bottom w:val="none" w:sz="0" w:space="0" w:color="auto"/>
        <w:right w:val="none" w:sz="0" w:space="0" w:color="auto"/>
      </w:divBdr>
    </w:div>
    <w:div w:id="480464957">
      <w:bodyDiv w:val="1"/>
      <w:marLeft w:val="0"/>
      <w:marRight w:val="0"/>
      <w:marTop w:val="0"/>
      <w:marBottom w:val="0"/>
      <w:divBdr>
        <w:top w:val="none" w:sz="0" w:space="0" w:color="auto"/>
        <w:left w:val="none" w:sz="0" w:space="0" w:color="auto"/>
        <w:bottom w:val="none" w:sz="0" w:space="0" w:color="auto"/>
        <w:right w:val="none" w:sz="0" w:space="0" w:color="auto"/>
      </w:divBdr>
    </w:div>
    <w:div w:id="521823889">
      <w:bodyDiv w:val="1"/>
      <w:marLeft w:val="0"/>
      <w:marRight w:val="0"/>
      <w:marTop w:val="0"/>
      <w:marBottom w:val="0"/>
      <w:divBdr>
        <w:top w:val="none" w:sz="0" w:space="0" w:color="auto"/>
        <w:left w:val="none" w:sz="0" w:space="0" w:color="auto"/>
        <w:bottom w:val="none" w:sz="0" w:space="0" w:color="auto"/>
        <w:right w:val="none" w:sz="0" w:space="0" w:color="auto"/>
      </w:divBdr>
    </w:div>
    <w:div w:id="549076699">
      <w:bodyDiv w:val="1"/>
      <w:marLeft w:val="0"/>
      <w:marRight w:val="0"/>
      <w:marTop w:val="0"/>
      <w:marBottom w:val="0"/>
      <w:divBdr>
        <w:top w:val="none" w:sz="0" w:space="0" w:color="auto"/>
        <w:left w:val="none" w:sz="0" w:space="0" w:color="auto"/>
        <w:bottom w:val="none" w:sz="0" w:space="0" w:color="auto"/>
        <w:right w:val="none" w:sz="0" w:space="0" w:color="auto"/>
      </w:divBdr>
    </w:div>
    <w:div w:id="626551355">
      <w:bodyDiv w:val="1"/>
      <w:marLeft w:val="0"/>
      <w:marRight w:val="0"/>
      <w:marTop w:val="0"/>
      <w:marBottom w:val="0"/>
      <w:divBdr>
        <w:top w:val="none" w:sz="0" w:space="0" w:color="auto"/>
        <w:left w:val="none" w:sz="0" w:space="0" w:color="auto"/>
        <w:bottom w:val="none" w:sz="0" w:space="0" w:color="auto"/>
        <w:right w:val="none" w:sz="0" w:space="0" w:color="auto"/>
      </w:divBdr>
    </w:div>
    <w:div w:id="646014285">
      <w:bodyDiv w:val="1"/>
      <w:marLeft w:val="0"/>
      <w:marRight w:val="0"/>
      <w:marTop w:val="0"/>
      <w:marBottom w:val="0"/>
      <w:divBdr>
        <w:top w:val="none" w:sz="0" w:space="0" w:color="auto"/>
        <w:left w:val="none" w:sz="0" w:space="0" w:color="auto"/>
        <w:bottom w:val="none" w:sz="0" w:space="0" w:color="auto"/>
        <w:right w:val="none" w:sz="0" w:space="0" w:color="auto"/>
      </w:divBdr>
    </w:div>
    <w:div w:id="658768976">
      <w:bodyDiv w:val="1"/>
      <w:marLeft w:val="0"/>
      <w:marRight w:val="0"/>
      <w:marTop w:val="0"/>
      <w:marBottom w:val="0"/>
      <w:divBdr>
        <w:top w:val="none" w:sz="0" w:space="0" w:color="auto"/>
        <w:left w:val="none" w:sz="0" w:space="0" w:color="auto"/>
        <w:bottom w:val="none" w:sz="0" w:space="0" w:color="auto"/>
        <w:right w:val="none" w:sz="0" w:space="0" w:color="auto"/>
      </w:divBdr>
    </w:div>
    <w:div w:id="662901667">
      <w:bodyDiv w:val="1"/>
      <w:marLeft w:val="0"/>
      <w:marRight w:val="0"/>
      <w:marTop w:val="0"/>
      <w:marBottom w:val="0"/>
      <w:divBdr>
        <w:top w:val="none" w:sz="0" w:space="0" w:color="auto"/>
        <w:left w:val="none" w:sz="0" w:space="0" w:color="auto"/>
        <w:bottom w:val="none" w:sz="0" w:space="0" w:color="auto"/>
        <w:right w:val="none" w:sz="0" w:space="0" w:color="auto"/>
      </w:divBdr>
      <w:divsChild>
        <w:div w:id="181630975">
          <w:marLeft w:val="0"/>
          <w:marRight w:val="0"/>
          <w:marTop w:val="0"/>
          <w:marBottom w:val="0"/>
          <w:divBdr>
            <w:top w:val="none" w:sz="0" w:space="0" w:color="auto"/>
            <w:left w:val="none" w:sz="0" w:space="0" w:color="auto"/>
            <w:bottom w:val="none" w:sz="0" w:space="0" w:color="auto"/>
            <w:right w:val="none" w:sz="0" w:space="0" w:color="auto"/>
          </w:divBdr>
        </w:div>
      </w:divsChild>
    </w:div>
    <w:div w:id="679166190">
      <w:bodyDiv w:val="1"/>
      <w:marLeft w:val="0"/>
      <w:marRight w:val="0"/>
      <w:marTop w:val="0"/>
      <w:marBottom w:val="0"/>
      <w:divBdr>
        <w:top w:val="none" w:sz="0" w:space="0" w:color="auto"/>
        <w:left w:val="none" w:sz="0" w:space="0" w:color="auto"/>
        <w:bottom w:val="none" w:sz="0" w:space="0" w:color="auto"/>
        <w:right w:val="none" w:sz="0" w:space="0" w:color="auto"/>
      </w:divBdr>
    </w:div>
    <w:div w:id="692415039">
      <w:bodyDiv w:val="1"/>
      <w:marLeft w:val="0"/>
      <w:marRight w:val="0"/>
      <w:marTop w:val="0"/>
      <w:marBottom w:val="0"/>
      <w:divBdr>
        <w:top w:val="none" w:sz="0" w:space="0" w:color="auto"/>
        <w:left w:val="none" w:sz="0" w:space="0" w:color="auto"/>
        <w:bottom w:val="none" w:sz="0" w:space="0" w:color="auto"/>
        <w:right w:val="none" w:sz="0" w:space="0" w:color="auto"/>
      </w:divBdr>
      <w:divsChild>
        <w:div w:id="1959868544">
          <w:marLeft w:val="0"/>
          <w:marRight w:val="0"/>
          <w:marTop w:val="0"/>
          <w:marBottom w:val="0"/>
          <w:divBdr>
            <w:top w:val="none" w:sz="0" w:space="0" w:color="auto"/>
            <w:left w:val="none" w:sz="0" w:space="0" w:color="auto"/>
            <w:bottom w:val="none" w:sz="0" w:space="0" w:color="auto"/>
            <w:right w:val="none" w:sz="0" w:space="0" w:color="auto"/>
          </w:divBdr>
        </w:div>
        <w:div w:id="1451127150">
          <w:marLeft w:val="0"/>
          <w:marRight w:val="0"/>
          <w:marTop w:val="0"/>
          <w:marBottom w:val="0"/>
          <w:divBdr>
            <w:top w:val="none" w:sz="0" w:space="0" w:color="auto"/>
            <w:left w:val="none" w:sz="0" w:space="0" w:color="auto"/>
            <w:bottom w:val="none" w:sz="0" w:space="0" w:color="auto"/>
            <w:right w:val="none" w:sz="0" w:space="0" w:color="auto"/>
          </w:divBdr>
        </w:div>
        <w:div w:id="165826644">
          <w:marLeft w:val="0"/>
          <w:marRight w:val="0"/>
          <w:marTop w:val="0"/>
          <w:marBottom w:val="0"/>
          <w:divBdr>
            <w:top w:val="none" w:sz="0" w:space="0" w:color="auto"/>
            <w:left w:val="none" w:sz="0" w:space="0" w:color="auto"/>
            <w:bottom w:val="none" w:sz="0" w:space="0" w:color="auto"/>
            <w:right w:val="none" w:sz="0" w:space="0" w:color="auto"/>
          </w:divBdr>
        </w:div>
        <w:div w:id="1241451889">
          <w:marLeft w:val="0"/>
          <w:marRight w:val="0"/>
          <w:marTop w:val="0"/>
          <w:marBottom w:val="0"/>
          <w:divBdr>
            <w:top w:val="single" w:sz="18" w:space="0" w:color="FFE153"/>
            <w:left w:val="single" w:sz="18" w:space="0" w:color="FFE153"/>
            <w:bottom w:val="single" w:sz="18" w:space="0" w:color="FFE153"/>
            <w:right w:val="single" w:sz="18" w:space="0" w:color="FFE153"/>
          </w:divBdr>
        </w:div>
      </w:divsChild>
    </w:div>
    <w:div w:id="721634538">
      <w:bodyDiv w:val="1"/>
      <w:marLeft w:val="0"/>
      <w:marRight w:val="0"/>
      <w:marTop w:val="0"/>
      <w:marBottom w:val="0"/>
      <w:divBdr>
        <w:top w:val="none" w:sz="0" w:space="0" w:color="auto"/>
        <w:left w:val="none" w:sz="0" w:space="0" w:color="auto"/>
        <w:bottom w:val="none" w:sz="0" w:space="0" w:color="auto"/>
        <w:right w:val="none" w:sz="0" w:space="0" w:color="auto"/>
      </w:divBdr>
    </w:div>
    <w:div w:id="806434732">
      <w:bodyDiv w:val="1"/>
      <w:marLeft w:val="0"/>
      <w:marRight w:val="0"/>
      <w:marTop w:val="0"/>
      <w:marBottom w:val="0"/>
      <w:divBdr>
        <w:top w:val="none" w:sz="0" w:space="0" w:color="auto"/>
        <w:left w:val="none" w:sz="0" w:space="0" w:color="auto"/>
        <w:bottom w:val="none" w:sz="0" w:space="0" w:color="auto"/>
        <w:right w:val="none" w:sz="0" w:space="0" w:color="auto"/>
      </w:divBdr>
      <w:divsChild>
        <w:div w:id="288705713">
          <w:marLeft w:val="0"/>
          <w:marRight w:val="0"/>
          <w:marTop w:val="0"/>
          <w:marBottom w:val="0"/>
          <w:divBdr>
            <w:top w:val="none" w:sz="0" w:space="0" w:color="auto"/>
            <w:left w:val="none" w:sz="0" w:space="0" w:color="auto"/>
            <w:bottom w:val="none" w:sz="0" w:space="0" w:color="auto"/>
            <w:right w:val="none" w:sz="0" w:space="0" w:color="auto"/>
          </w:divBdr>
        </w:div>
      </w:divsChild>
    </w:div>
    <w:div w:id="806515033">
      <w:bodyDiv w:val="1"/>
      <w:marLeft w:val="0"/>
      <w:marRight w:val="0"/>
      <w:marTop w:val="0"/>
      <w:marBottom w:val="0"/>
      <w:divBdr>
        <w:top w:val="none" w:sz="0" w:space="0" w:color="auto"/>
        <w:left w:val="none" w:sz="0" w:space="0" w:color="auto"/>
        <w:bottom w:val="none" w:sz="0" w:space="0" w:color="auto"/>
        <w:right w:val="none" w:sz="0" w:space="0" w:color="auto"/>
      </w:divBdr>
    </w:div>
    <w:div w:id="808549883">
      <w:bodyDiv w:val="1"/>
      <w:marLeft w:val="0"/>
      <w:marRight w:val="0"/>
      <w:marTop w:val="0"/>
      <w:marBottom w:val="0"/>
      <w:divBdr>
        <w:top w:val="none" w:sz="0" w:space="0" w:color="auto"/>
        <w:left w:val="none" w:sz="0" w:space="0" w:color="auto"/>
        <w:bottom w:val="none" w:sz="0" w:space="0" w:color="auto"/>
        <w:right w:val="none" w:sz="0" w:space="0" w:color="auto"/>
      </w:divBdr>
    </w:div>
    <w:div w:id="814106207">
      <w:bodyDiv w:val="1"/>
      <w:marLeft w:val="0"/>
      <w:marRight w:val="0"/>
      <w:marTop w:val="0"/>
      <w:marBottom w:val="0"/>
      <w:divBdr>
        <w:top w:val="none" w:sz="0" w:space="0" w:color="auto"/>
        <w:left w:val="none" w:sz="0" w:space="0" w:color="auto"/>
        <w:bottom w:val="none" w:sz="0" w:space="0" w:color="auto"/>
        <w:right w:val="none" w:sz="0" w:space="0" w:color="auto"/>
      </w:divBdr>
    </w:div>
    <w:div w:id="839810820">
      <w:bodyDiv w:val="1"/>
      <w:marLeft w:val="0"/>
      <w:marRight w:val="0"/>
      <w:marTop w:val="0"/>
      <w:marBottom w:val="0"/>
      <w:divBdr>
        <w:top w:val="none" w:sz="0" w:space="0" w:color="auto"/>
        <w:left w:val="none" w:sz="0" w:space="0" w:color="auto"/>
        <w:bottom w:val="none" w:sz="0" w:space="0" w:color="auto"/>
        <w:right w:val="none" w:sz="0" w:space="0" w:color="auto"/>
      </w:divBdr>
      <w:divsChild>
        <w:div w:id="840461781">
          <w:marLeft w:val="336"/>
          <w:marRight w:val="0"/>
          <w:marTop w:val="120"/>
          <w:marBottom w:val="312"/>
          <w:divBdr>
            <w:top w:val="none" w:sz="0" w:space="0" w:color="auto"/>
            <w:left w:val="none" w:sz="0" w:space="0" w:color="auto"/>
            <w:bottom w:val="none" w:sz="0" w:space="0" w:color="auto"/>
            <w:right w:val="none" w:sz="0" w:space="0" w:color="auto"/>
          </w:divBdr>
          <w:divsChild>
            <w:div w:id="166666750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855193066">
      <w:bodyDiv w:val="1"/>
      <w:marLeft w:val="0"/>
      <w:marRight w:val="0"/>
      <w:marTop w:val="0"/>
      <w:marBottom w:val="0"/>
      <w:divBdr>
        <w:top w:val="none" w:sz="0" w:space="0" w:color="auto"/>
        <w:left w:val="none" w:sz="0" w:space="0" w:color="auto"/>
        <w:bottom w:val="none" w:sz="0" w:space="0" w:color="auto"/>
        <w:right w:val="none" w:sz="0" w:space="0" w:color="auto"/>
      </w:divBdr>
    </w:div>
    <w:div w:id="918060407">
      <w:bodyDiv w:val="1"/>
      <w:marLeft w:val="0"/>
      <w:marRight w:val="0"/>
      <w:marTop w:val="0"/>
      <w:marBottom w:val="0"/>
      <w:divBdr>
        <w:top w:val="none" w:sz="0" w:space="0" w:color="auto"/>
        <w:left w:val="none" w:sz="0" w:space="0" w:color="auto"/>
        <w:bottom w:val="none" w:sz="0" w:space="0" w:color="auto"/>
        <w:right w:val="none" w:sz="0" w:space="0" w:color="auto"/>
      </w:divBdr>
    </w:div>
    <w:div w:id="941914210">
      <w:bodyDiv w:val="1"/>
      <w:marLeft w:val="0"/>
      <w:marRight w:val="0"/>
      <w:marTop w:val="0"/>
      <w:marBottom w:val="0"/>
      <w:divBdr>
        <w:top w:val="none" w:sz="0" w:space="0" w:color="auto"/>
        <w:left w:val="none" w:sz="0" w:space="0" w:color="auto"/>
        <w:bottom w:val="none" w:sz="0" w:space="0" w:color="auto"/>
        <w:right w:val="none" w:sz="0" w:space="0" w:color="auto"/>
      </w:divBdr>
    </w:div>
    <w:div w:id="985671167">
      <w:bodyDiv w:val="1"/>
      <w:marLeft w:val="0"/>
      <w:marRight w:val="0"/>
      <w:marTop w:val="0"/>
      <w:marBottom w:val="0"/>
      <w:divBdr>
        <w:top w:val="none" w:sz="0" w:space="0" w:color="auto"/>
        <w:left w:val="none" w:sz="0" w:space="0" w:color="auto"/>
        <w:bottom w:val="none" w:sz="0" w:space="0" w:color="auto"/>
        <w:right w:val="none" w:sz="0" w:space="0" w:color="auto"/>
      </w:divBdr>
      <w:divsChild>
        <w:div w:id="159852081">
          <w:marLeft w:val="0"/>
          <w:marRight w:val="0"/>
          <w:marTop w:val="0"/>
          <w:marBottom w:val="0"/>
          <w:divBdr>
            <w:top w:val="none" w:sz="0" w:space="0" w:color="auto"/>
            <w:left w:val="none" w:sz="0" w:space="0" w:color="auto"/>
            <w:bottom w:val="none" w:sz="0" w:space="0" w:color="auto"/>
            <w:right w:val="none" w:sz="0" w:space="0" w:color="auto"/>
          </w:divBdr>
        </w:div>
      </w:divsChild>
    </w:div>
    <w:div w:id="986086026">
      <w:bodyDiv w:val="1"/>
      <w:marLeft w:val="0"/>
      <w:marRight w:val="0"/>
      <w:marTop w:val="0"/>
      <w:marBottom w:val="0"/>
      <w:divBdr>
        <w:top w:val="none" w:sz="0" w:space="0" w:color="auto"/>
        <w:left w:val="none" w:sz="0" w:space="0" w:color="auto"/>
        <w:bottom w:val="none" w:sz="0" w:space="0" w:color="auto"/>
        <w:right w:val="none" w:sz="0" w:space="0" w:color="auto"/>
      </w:divBdr>
    </w:div>
    <w:div w:id="1010572359">
      <w:bodyDiv w:val="1"/>
      <w:marLeft w:val="0"/>
      <w:marRight w:val="0"/>
      <w:marTop w:val="0"/>
      <w:marBottom w:val="0"/>
      <w:divBdr>
        <w:top w:val="none" w:sz="0" w:space="0" w:color="auto"/>
        <w:left w:val="none" w:sz="0" w:space="0" w:color="auto"/>
        <w:bottom w:val="none" w:sz="0" w:space="0" w:color="auto"/>
        <w:right w:val="none" w:sz="0" w:space="0" w:color="auto"/>
      </w:divBdr>
    </w:div>
    <w:div w:id="1056860511">
      <w:bodyDiv w:val="1"/>
      <w:marLeft w:val="0"/>
      <w:marRight w:val="0"/>
      <w:marTop w:val="0"/>
      <w:marBottom w:val="0"/>
      <w:divBdr>
        <w:top w:val="none" w:sz="0" w:space="0" w:color="auto"/>
        <w:left w:val="none" w:sz="0" w:space="0" w:color="auto"/>
        <w:bottom w:val="none" w:sz="0" w:space="0" w:color="auto"/>
        <w:right w:val="none" w:sz="0" w:space="0" w:color="auto"/>
      </w:divBdr>
    </w:div>
    <w:div w:id="1059400324">
      <w:bodyDiv w:val="1"/>
      <w:marLeft w:val="0"/>
      <w:marRight w:val="0"/>
      <w:marTop w:val="0"/>
      <w:marBottom w:val="0"/>
      <w:divBdr>
        <w:top w:val="none" w:sz="0" w:space="0" w:color="auto"/>
        <w:left w:val="none" w:sz="0" w:space="0" w:color="auto"/>
        <w:bottom w:val="none" w:sz="0" w:space="0" w:color="auto"/>
        <w:right w:val="none" w:sz="0" w:space="0" w:color="auto"/>
      </w:divBdr>
    </w:div>
    <w:div w:id="1106340235">
      <w:bodyDiv w:val="1"/>
      <w:marLeft w:val="0"/>
      <w:marRight w:val="0"/>
      <w:marTop w:val="0"/>
      <w:marBottom w:val="0"/>
      <w:divBdr>
        <w:top w:val="none" w:sz="0" w:space="0" w:color="auto"/>
        <w:left w:val="none" w:sz="0" w:space="0" w:color="auto"/>
        <w:bottom w:val="none" w:sz="0" w:space="0" w:color="auto"/>
        <w:right w:val="none" w:sz="0" w:space="0" w:color="auto"/>
      </w:divBdr>
    </w:div>
    <w:div w:id="1112750821">
      <w:bodyDiv w:val="1"/>
      <w:marLeft w:val="0"/>
      <w:marRight w:val="0"/>
      <w:marTop w:val="0"/>
      <w:marBottom w:val="0"/>
      <w:divBdr>
        <w:top w:val="none" w:sz="0" w:space="0" w:color="auto"/>
        <w:left w:val="none" w:sz="0" w:space="0" w:color="auto"/>
        <w:bottom w:val="none" w:sz="0" w:space="0" w:color="auto"/>
        <w:right w:val="none" w:sz="0" w:space="0" w:color="auto"/>
      </w:divBdr>
      <w:divsChild>
        <w:div w:id="518736052">
          <w:marLeft w:val="0"/>
          <w:marRight w:val="0"/>
          <w:marTop w:val="0"/>
          <w:marBottom w:val="0"/>
          <w:divBdr>
            <w:top w:val="none" w:sz="0" w:space="0" w:color="auto"/>
            <w:left w:val="none" w:sz="0" w:space="0" w:color="auto"/>
            <w:bottom w:val="none" w:sz="0" w:space="0" w:color="auto"/>
            <w:right w:val="none" w:sz="0" w:space="0" w:color="auto"/>
          </w:divBdr>
        </w:div>
      </w:divsChild>
    </w:div>
    <w:div w:id="1141001146">
      <w:bodyDiv w:val="1"/>
      <w:marLeft w:val="0"/>
      <w:marRight w:val="0"/>
      <w:marTop w:val="0"/>
      <w:marBottom w:val="0"/>
      <w:divBdr>
        <w:top w:val="none" w:sz="0" w:space="0" w:color="auto"/>
        <w:left w:val="none" w:sz="0" w:space="0" w:color="auto"/>
        <w:bottom w:val="none" w:sz="0" w:space="0" w:color="auto"/>
        <w:right w:val="none" w:sz="0" w:space="0" w:color="auto"/>
      </w:divBdr>
      <w:divsChild>
        <w:div w:id="81606490">
          <w:marLeft w:val="0"/>
          <w:marRight w:val="0"/>
          <w:marTop w:val="0"/>
          <w:marBottom w:val="0"/>
          <w:divBdr>
            <w:top w:val="none" w:sz="0" w:space="0" w:color="auto"/>
            <w:left w:val="none" w:sz="0" w:space="0" w:color="auto"/>
            <w:bottom w:val="none" w:sz="0" w:space="0" w:color="auto"/>
            <w:right w:val="none" w:sz="0" w:space="0" w:color="auto"/>
          </w:divBdr>
          <w:divsChild>
            <w:div w:id="681667480">
              <w:marLeft w:val="0"/>
              <w:marRight w:val="0"/>
              <w:marTop w:val="0"/>
              <w:marBottom w:val="0"/>
              <w:divBdr>
                <w:top w:val="none" w:sz="0" w:space="0" w:color="auto"/>
                <w:left w:val="none" w:sz="0" w:space="0" w:color="auto"/>
                <w:bottom w:val="none" w:sz="0" w:space="0" w:color="auto"/>
                <w:right w:val="none" w:sz="0" w:space="0" w:color="auto"/>
              </w:divBdr>
            </w:div>
          </w:divsChild>
        </w:div>
        <w:div w:id="172843929">
          <w:marLeft w:val="0"/>
          <w:marRight w:val="0"/>
          <w:marTop w:val="0"/>
          <w:marBottom w:val="0"/>
          <w:divBdr>
            <w:top w:val="none" w:sz="0" w:space="0" w:color="auto"/>
            <w:left w:val="none" w:sz="0" w:space="0" w:color="auto"/>
            <w:bottom w:val="none" w:sz="0" w:space="0" w:color="auto"/>
            <w:right w:val="none" w:sz="0" w:space="0" w:color="auto"/>
          </w:divBdr>
        </w:div>
        <w:div w:id="489520038">
          <w:marLeft w:val="0"/>
          <w:marRight w:val="0"/>
          <w:marTop w:val="0"/>
          <w:marBottom w:val="0"/>
          <w:divBdr>
            <w:top w:val="none" w:sz="0" w:space="0" w:color="auto"/>
            <w:left w:val="none" w:sz="0" w:space="0" w:color="auto"/>
            <w:bottom w:val="none" w:sz="0" w:space="0" w:color="auto"/>
            <w:right w:val="none" w:sz="0" w:space="0" w:color="auto"/>
          </w:divBdr>
          <w:divsChild>
            <w:div w:id="1989553623">
              <w:marLeft w:val="0"/>
              <w:marRight w:val="0"/>
              <w:marTop w:val="0"/>
              <w:marBottom w:val="0"/>
              <w:divBdr>
                <w:top w:val="none" w:sz="0" w:space="0" w:color="auto"/>
                <w:left w:val="none" w:sz="0" w:space="0" w:color="auto"/>
                <w:bottom w:val="none" w:sz="0" w:space="0" w:color="auto"/>
                <w:right w:val="none" w:sz="0" w:space="0" w:color="auto"/>
              </w:divBdr>
              <w:divsChild>
                <w:div w:id="673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5587">
      <w:bodyDiv w:val="1"/>
      <w:marLeft w:val="0"/>
      <w:marRight w:val="0"/>
      <w:marTop w:val="0"/>
      <w:marBottom w:val="0"/>
      <w:divBdr>
        <w:top w:val="none" w:sz="0" w:space="0" w:color="auto"/>
        <w:left w:val="none" w:sz="0" w:space="0" w:color="auto"/>
        <w:bottom w:val="none" w:sz="0" w:space="0" w:color="auto"/>
        <w:right w:val="none" w:sz="0" w:space="0" w:color="auto"/>
      </w:divBdr>
      <w:divsChild>
        <w:div w:id="1916629328">
          <w:marLeft w:val="0"/>
          <w:marRight w:val="0"/>
          <w:marTop w:val="0"/>
          <w:marBottom w:val="0"/>
          <w:divBdr>
            <w:top w:val="none" w:sz="0" w:space="0" w:color="auto"/>
            <w:left w:val="none" w:sz="0" w:space="0" w:color="auto"/>
            <w:bottom w:val="none" w:sz="0" w:space="0" w:color="auto"/>
            <w:right w:val="none" w:sz="0" w:space="0" w:color="auto"/>
          </w:divBdr>
          <w:divsChild>
            <w:div w:id="17793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72745">
      <w:bodyDiv w:val="1"/>
      <w:marLeft w:val="0"/>
      <w:marRight w:val="0"/>
      <w:marTop w:val="0"/>
      <w:marBottom w:val="0"/>
      <w:divBdr>
        <w:top w:val="none" w:sz="0" w:space="0" w:color="auto"/>
        <w:left w:val="none" w:sz="0" w:space="0" w:color="auto"/>
        <w:bottom w:val="none" w:sz="0" w:space="0" w:color="auto"/>
        <w:right w:val="none" w:sz="0" w:space="0" w:color="auto"/>
      </w:divBdr>
    </w:div>
    <w:div w:id="1189291256">
      <w:bodyDiv w:val="1"/>
      <w:marLeft w:val="0"/>
      <w:marRight w:val="0"/>
      <w:marTop w:val="0"/>
      <w:marBottom w:val="0"/>
      <w:divBdr>
        <w:top w:val="none" w:sz="0" w:space="0" w:color="auto"/>
        <w:left w:val="none" w:sz="0" w:space="0" w:color="auto"/>
        <w:bottom w:val="none" w:sz="0" w:space="0" w:color="auto"/>
        <w:right w:val="none" w:sz="0" w:space="0" w:color="auto"/>
      </w:divBdr>
    </w:div>
    <w:div w:id="1208029372">
      <w:bodyDiv w:val="1"/>
      <w:marLeft w:val="0"/>
      <w:marRight w:val="0"/>
      <w:marTop w:val="0"/>
      <w:marBottom w:val="0"/>
      <w:divBdr>
        <w:top w:val="none" w:sz="0" w:space="0" w:color="auto"/>
        <w:left w:val="none" w:sz="0" w:space="0" w:color="auto"/>
        <w:bottom w:val="none" w:sz="0" w:space="0" w:color="auto"/>
        <w:right w:val="none" w:sz="0" w:space="0" w:color="auto"/>
      </w:divBdr>
      <w:divsChild>
        <w:div w:id="1763455632">
          <w:marLeft w:val="336"/>
          <w:marRight w:val="0"/>
          <w:marTop w:val="120"/>
          <w:marBottom w:val="312"/>
          <w:divBdr>
            <w:top w:val="none" w:sz="0" w:space="0" w:color="auto"/>
            <w:left w:val="none" w:sz="0" w:space="0" w:color="auto"/>
            <w:bottom w:val="none" w:sz="0" w:space="0" w:color="auto"/>
            <w:right w:val="none" w:sz="0" w:space="0" w:color="auto"/>
          </w:divBdr>
          <w:divsChild>
            <w:div w:id="104714330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230115997">
      <w:bodyDiv w:val="1"/>
      <w:marLeft w:val="0"/>
      <w:marRight w:val="0"/>
      <w:marTop w:val="0"/>
      <w:marBottom w:val="0"/>
      <w:divBdr>
        <w:top w:val="none" w:sz="0" w:space="0" w:color="auto"/>
        <w:left w:val="none" w:sz="0" w:space="0" w:color="auto"/>
        <w:bottom w:val="none" w:sz="0" w:space="0" w:color="auto"/>
        <w:right w:val="none" w:sz="0" w:space="0" w:color="auto"/>
      </w:divBdr>
    </w:div>
    <w:div w:id="1265959835">
      <w:bodyDiv w:val="1"/>
      <w:marLeft w:val="0"/>
      <w:marRight w:val="0"/>
      <w:marTop w:val="0"/>
      <w:marBottom w:val="0"/>
      <w:divBdr>
        <w:top w:val="none" w:sz="0" w:space="0" w:color="auto"/>
        <w:left w:val="none" w:sz="0" w:space="0" w:color="auto"/>
        <w:bottom w:val="none" w:sz="0" w:space="0" w:color="auto"/>
        <w:right w:val="none" w:sz="0" w:space="0" w:color="auto"/>
      </w:divBdr>
    </w:div>
    <w:div w:id="1268082869">
      <w:bodyDiv w:val="1"/>
      <w:marLeft w:val="0"/>
      <w:marRight w:val="0"/>
      <w:marTop w:val="0"/>
      <w:marBottom w:val="0"/>
      <w:divBdr>
        <w:top w:val="none" w:sz="0" w:space="0" w:color="auto"/>
        <w:left w:val="none" w:sz="0" w:space="0" w:color="auto"/>
        <w:bottom w:val="none" w:sz="0" w:space="0" w:color="auto"/>
        <w:right w:val="none" w:sz="0" w:space="0" w:color="auto"/>
      </w:divBdr>
    </w:div>
    <w:div w:id="1278869657">
      <w:bodyDiv w:val="1"/>
      <w:marLeft w:val="0"/>
      <w:marRight w:val="0"/>
      <w:marTop w:val="0"/>
      <w:marBottom w:val="0"/>
      <w:divBdr>
        <w:top w:val="none" w:sz="0" w:space="0" w:color="auto"/>
        <w:left w:val="none" w:sz="0" w:space="0" w:color="auto"/>
        <w:bottom w:val="none" w:sz="0" w:space="0" w:color="auto"/>
        <w:right w:val="none" w:sz="0" w:space="0" w:color="auto"/>
      </w:divBdr>
    </w:div>
    <w:div w:id="1308705322">
      <w:bodyDiv w:val="1"/>
      <w:marLeft w:val="0"/>
      <w:marRight w:val="0"/>
      <w:marTop w:val="0"/>
      <w:marBottom w:val="0"/>
      <w:divBdr>
        <w:top w:val="none" w:sz="0" w:space="0" w:color="auto"/>
        <w:left w:val="none" w:sz="0" w:space="0" w:color="auto"/>
        <w:bottom w:val="none" w:sz="0" w:space="0" w:color="auto"/>
        <w:right w:val="none" w:sz="0" w:space="0" w:color="auto"/>
      </w:divBdr>
      <w:divsChild>
        <w:div w:id="163055268">
          <w:marLeft w:val="0"/>
          <w:marRight w:val="0"/>
          <w:marTop w:val="0"/>
          <w:marBottom w:val="0"/>
          <w:divBdr>
            <w:top w:val="none" w:sz="0" w:space="0" w:color="auto"/>
            <w:left w:val="none" w:sz="0" w:space="0" w:color="auto"/>
            <w:bottom w:val="none" w:sz="0" w:space="0" w:color="auto"/>
            <w:right w:val="none" w:sz="0" w:space="0" w:color="auto"/>
          </w:divBdr>
        </w:div>
      </w:divsChild>
    </w:div>
    <w:div w:id="1319043764">
      <w:bodyDiv w:val="1"/>
      <w:marLeft w:val="0"/>
      <w:marRight w:val="0"/>
      <w:marTop w:val="0"/>
      <w:marBottom w:val="0"/>
      <w:divBdr>
        <w:top w:val="none" w:sz="0" w:space="0" w:color="auto"/>
        <w:left w:val="none" w:sz="0" w:space="0" w:color="auto"/>
        <w:bottom w:val="none" w:sz="0" w:space="0" w:color="auto"/>
        <w:right w:val="none" w:sz="0" w:space="0" w:color="auto"/>
      </w:divBdr>
    </w:div>
    <w:div w:id="1322469248">
      <w:bodyDiv w:val="1"/>
      <w:marLeft w:val="0"/>
      <w:marRight w:val="0"/>
      <w:marTop w:val="0"/>
      <w:marBottom w:val="0"/>
      <w:divBdr>
        <w:top w:val="none" w:sz="0" w:space="0" w:color="auto"/>
        <w:left w:val="none" w:sz="0" w:space="0" w:color="auto"/>
        <w:bottom w:val="none" w:sz="0" w:space="0" w:color="auto"/>
        <w:right w:val="none" w:sz="0" w:space="0" w:color="auto"/>
      </w:divBdr>
    </w:div>
    <w:div w:id="1339426103">
      <w:bodyDiv w:val="1"/>
      <w:marLeft w:val="0"/>
      <w:marRight w:val="0"/>
      <w:marTop w:val="0"/>
      <w:marBottom w:val="0"/>
      <w:divBdr>
        <w:top w:val="none" w:sz="0" w:space="0" w:color="auto"/>
        <w:left w:val="none" w:sz="0" w:space="0" w:color="auto"/>
        <w:bottom w:val="none" w:sz="0" w:space="0" w:color="auto"/>
        <w:right w:val="none" w:sz="0" w:space="0" w:color="auto"/>
      </w:divBdr>
      <w:divsChild>
        <w:div w:id="1266965579">
          <w:marLeft w:val="0"/>
          <w:marRight w:val="0"/>
          <w:marTop w:val="0"/>
          <w:marBottom w:val="0"/>
          <w:divBdr>
            <w:top w:val="none" w:sz="0" w:space="0" w:color="auto"/>
            <w:left w:val="none" w:sz="0" w:space="0" w:color="auto"/>
            <w:bottom w:val="none" w:sz="0" w:space="0" w:color="auto"/>
            <w:right w:val="none" w:sz="0" w:space="0" w:color="auto"/>
          </w:divBdr>
          <w:divsChild>
            <w:div w:id="1957561686">
              <w:marLeft w:val="227"/>
              <w:marRight w:val="227"/>
              <w:marTop w:val="227"/>
              <w:marBottom w:val="227"/>
              <w:divBdr>
                <w:top w:val="none" w:sz="0" w:space="0" w:color="auto"/>
                <w:left w:val="none" w:sz="0" w:space="0" w:color="auto"/>
                <w:bottom w:val="none" w:sz="0" w:space="0" w:color="auto"/>
                <w:right w:val="none" w:sz="0" w:space="0" w:color="auto"/>
              </w:divBdr>
            </w:div>
          </w:divsChild>
        </w:div>
        <w:div w:id="949779859">
          <w:marLeft w:val="0"/>
          <w:marRight w:val="0"/>
          <w:marTop w:val="0"/>
          <w:marBottom w:val="0"/>
          <w:divBdr>
            <w:top w:val="none" w:sz="0" w:space="0" w:color="auto"/>
            <w:left w:val="none" w:sz="0" w:space="0" w:color="auto"/>
            <w:bottom w:val="none" w:sz="0" w:space="0" w:color="auto"/>
            <w:right w:val="none" w:sz="0" w:space="0" w:color="auto"/>
          </w:divBdr>
          <w:divsChild>
            <w:div w:id="1624654389">
              <w:marLeft w:val="0"/>
              <w:marRight w:val="0"/>
              <w:marTop w:val="0"/>
              <w:marBottom w:val="113"/>
              <w:divBdr>
                <w:top w:val="none" w:sz="0" w:space="0" w:color="auto"/>
                <w:left w:val="none" w:sz="0" w:space="0" w:color="auto"/>
                <w:bottom w:val="none" w:sz="0" w:space="0" w:color="auto"/>
                <w:right w:val="none" w:sz="0" w:space="0" w:color="auto"/>
              </w:divBdr>
            </w:div>
            <w:div w:id="46298016">
              <w:marLeft w:val="0"/>
              <w:marRight w:val="0"/>
              <w:marTop w:val="0"/>
              <w:marBottom w:val="113"/>
              <w:divBdr>
                <w:top w:val="none" w:sz="0" w:space="0" w:color="auto"/>
                <w:left w:val="none" w:sz="0" w:space="0" w:color="auto"/>
                <w:bottom w:val="none" w:sz="0" w:space="0" w:color="auto"/>
                <w:right w:val="none" w:sz="0" w:space="0" w:color="auto"/>
              </w:divBdr>
            </w:div>
            <w:div w:id="1105687572">
              <w:marLeft w:val="0"/>
              <w:marRight w:val="0"/>
              <w:marTop w:val="0"/>
              <w:marBottom w:val="113"/>
              <w:divBdr>
                <w:top w:val="none" w:sz="0" w:space="0" w:color="auto"/>
                <w:left w:val="none" w:sz="0" w:space="0" w:color="auto"/>
                <w:bottom w:val="none" w:sz="0" w:space="0" w:color="auto"/>
                <w:right w:val="none" w:sz="0" w:space="0" w:color="auto"/>
              </w:divBdr>
            </w:div>
            <w:div w:id="1746997125">
              <w:marLeft w:val="0"/>
              <w:marRight w:val="0"/>
              <w:marTop w:val="0"/>
              <w:marBottom w:val="113"/>
              <w:divBdr>
                <w:top w:val="none" w:sz="0" w:space="0" w:color="auto"/>
                <w:left w:val="none" w:sz="0" w:space="0" w:color="auto"/>
                <w:bottom w:val="none" w:sz="0" w:space="0" w:color="auto"/>
                <w:right w:val="none" w:sz="0" w:space="0" w:color="auto"/>
              </w:divBdr>
            </w:div>
            <w:div w:id="347878289">
              <w:marLeft w:val="0"/>
              <w:marRight w:val="0"/>
              <w:marTop w:val="0"/>
              <w:marBottom w:val="113"/>
              <w:divBdr>
                <w:top w:val="none" w:sz="0" w:space="0" w:color="auto"/>
                <w:left w:val="none" w:sz="0" w:space="0" w:color="auto"/>
                <w:bottom w:val="none" w:sz="0" w:space="0" w:color="auto"/>
                <w:right w:val="none" w:sz="0" w:space="0" w:color="auto"/>
              </w:divBdr>
            </w:div>
            <w:div w:id="418721677">
              <w:marLeft w:val="0"/>
              <w:marRight w:val="0"/>
              <w:marTop w:val="0"/>
              <w:marBottom w:val="113"/>
              <w:divBdr>
                <w:top w:val="none" w:sz="0" w:space="0" w:color="auto"/>
                <w:left w:val="none" w:sz="0" w:space="0" w:color="auto"/>
                <w:bottom w:val="none" w:sz="0" w:space="0" w:color="auto"/>
                <w:right w:val="none" w:sz="0" w:space="0" w:color="auto"/>
              </w:divBdr>
            </w:div>
            <w:div w:id="360131283">
              <w:marLeft w:val="0"/>
              <w:marRight w:val="0"/>
              <w:marTop w:val="0"/>
              <w:marBottom w:val="113"/>
              <w:divBdr>
                <w:top w:val="none" w:sz="0" w:space="0" w:color="auto"/>
                <w:left w:val="none" w:sz="0" w:space="0" w:color="auto"/>
                <w:bottom w:val="none" w:sz="0" w:space="0" w:color="auto"/>
                <w:right w:val="none" w:sz="0" w:space="0" w:color="auto"/>
              </w:divBdr>
            </w:div>
            <w:div w:id="1278636596">
              <w:marLeft w:val="0"/>
              <w:marRight w:val="0"/>
              <w:marTop w:val="0"/>
              <w:marBottom w:val="113"/>
              <w:divBdr>
                <w:top w:val="none" w:sz="0" w:space="0" w:color="auto"/>
                <w:left w:val="none" w:sz="0" w:space="0" w:color="auto"/>
                <w:bottom w:val="none" w:sz="0" w:space="0" w:color="auto"/>
                <w:right w:val="none" w:sz="0" w:space="0" w:color="auto"/>
              </w:divBdr>
            </w:div>
          </w:divsChild>
        </w:div>
        <w:div w:id="1517036484">
          <w:marLeft w:val="0"/>
          <w:marRight w:val="0"/>
          <w:marTop w:val="0"/>
          <w:marBottom w:val="0"/>
          <w:divBdr>
            <w:top w:val="none" w:sz="0" w:space="0" w:color="auto"/>
            <w:left w:val="none" w:sz="0" w:space="0" w:color="auto"/>
            <w:bottom w:val="none" w:sz="0" w:space="0" w:color="auto"/>
            <w:right w:val="none" w:sz="0" w:space="0" w:color="auto"/>
          </w:divBdr>
          <w:divsChild>
            <w:div w:id="212933086">
              <w:marLeft w:val="0"/>
              <w:marRight w:val="0"/>
              <w:marTop w:val="0"/>
              <w:marBottom w:val="0"/>
              <w:divBdr>
                <w:top w:val="none" w:sz="0" w:space="0" w:color="auto"/>
                <w:left w:val="none" w:sz="0" w:space="0" w:color="auto"/>
                <w:bottom w:val="none" w:sz="0" w:space="0" w:color="auto"/>
                <w:right w:val="none" w:sz="0" w:space="0" w:color="auto"/>
              </w:divBdr>
            </w:div>
          </w:divsChild>
        </w:div>
        <w:div w:id="975648807">
          <w:marLeft w:val="0"/>
          <w:marRight w:val="0"/>
          <w:marTop w:val="0"/>
          <w:marBottom w:val="0"/>
          <w:divBdr>
            <w:top w:val="none" w:sz="0" w:space="0" w:color="auto"/>
            <w:left w:val="none" w:sz="0" w:space="0" w:color="auto"/>
            <w:bottom w:val="none" w:sz="0" w:space="0" w:color="auto"/>
            <w:right w:val="none" w:sz="0" w:space="0" w:color="auto"/>
          </w:divBdr>
        </w:div>
        <w:div w:id="563612530">
          <w:marLeft w:val="0"/>
          <w:marRight w:val="0"/>
          <w:marTop w:val="0"/>
          <w:marBottom w:val="0"/>
          <w:divBdr>
            <w:top w:val="none" w:sz="0" w:space="0" w:color="auto"/>
            <w:left w:val="none" w:sz="0" w:space="0" w:color="auto"/>
            <w:bottom w:val="none" w:sz="0" w:space="0" w:color="auto"/>
            <w:right w:val="none" w:sz="0" w:space="0" w:color="auto"/>
          </w:divBdr>
          <w:divsChild>
            <w:div w:id="194853353">
              <w:marLeft w:val="0"/>
              <w:marRight w:val="0"/>
              <w:marTop w:val="0"/>
              <w:marBottom w:val="0"/>
              <w:divBdr>
                <w:top w:val="none" w:sz="0" w:space="0" w:color="auto"/>
                <w:left w:val="none" w:sz="0" w:space="0" w:color="auto"/>
                <w:bottom w:val="none" w:sz="0" w:space="0" w:color="auto"/>
                <w:right w:val="none" w:sz="0" w:space="0" w:color="auto"/>
              </w:divBdr>
              <w:divsChild>
                <w:div w:id="992175498">
                  <w:marLeft w:val="0"/>
                  <w:marRight w:val="0"/>
                  <w:marTop w:val="0"/>
                  <w:marBottom w:val="0"/>
                  <w:divBdr>
                    <w:top w:val="none" w:sz="0" w:space="0" w:color="auto"/>
                    <w:left w:val="none" w:sz="0" w:space="0" w:color="auto"/>
                    <w:bottom w:val="none" w:sz="0" w:space="0" w:color="auto"/>
                    <w:right w:val="none" w:sz="0" w:space="0" w:color="auto"/>
                  </w:divBdr>
                  <w:divsChild>
                    <w:div w:id="1519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3829">
              <w:marLeft w:val="0"/>
              <w:marRight w:val="0"/>
              <w:marTop w:val="0"/>
              <w:marBottom w:val="0"/>
              <w:divBdr>
                <w:top w:val="none" w:sz="0" w:space="0" w:color="auto"/>
                <w:left w:val="none" w:sz="0" w:space="0" w:color="auto"/>
                <w:bottom w:val="none" w:sz="0" w:space="0" w:color="auto"/>
                <w:right w:val="none" w:sz="0" w:space="0" w:color="auto"/>
              </w:divBdr>
              <w:divsChild>
                <w:div w:id="456097557">
                  <w:marLeft w:val="0"/>
                  <w:marRight w:val="0"/>
                  <w:marTop w:val="0"/>
                  <w:marBottom w:val="0"/>
                  <w:divBdr>
                    <w:top w:val="none" w:sz="0" w:space="0" w:color="auto"/>
                    <w:left w:val="none" w:sz="0" w:space="0" w:color="auto"/>
                    <w:bottom w:val="none" w:sz="0" w:space="0" w:color="auto"/>
                    <w:right w:val="none" w:sz="0" w:space="0" w:color="auto"/>
                  </w:divBdr>
                  <w:divsChild>
                    <w:div w:id="1132671238">
                      <w:marLeft w:val="0"/>
                      <w:marRight w:val="0"/>
                      <w:marTop w:val="0"/>
                      <w:marBottom w:val="0"/>
                      <w:divBdr>
                        <w:top w:val="none" w:sz="0" w:space="0" w:color="auto"/>
                        <w:left w:val="none" w:sz="0" w:space="0" w:color="auto"/>
                        <w:bottom w:val="none" w:sz="0" w:space="0" w:color="auto"/>
                        <w:right w:val="none" w:sz="0" w:space="0" w:color="auto"/>
                      </w:divBdr>
                    </w:div>
                    <w:div w:id="1051466834">
                      <w:marLeft w:val="0"/>
                      <w:marRight w:val="0"/>
                      <w:marTop w:val="0"/>
                      <w:marBottom w:val="0"/>
                      <w:divBdr>
                        <w:top w:val="none" w:sz="0" w:space="0" w:color="auto"/>
                        <w:left w:val="none" w:sz="0" w:space="0" w:color="auto"/>
                        <w:bottom w:val="none" w:sz="0" w:space="0" w:color="auto"/>
                        <w:right w:val="none" w:sz="0" w:space="0" w:color="auto"/>
                      </w:divBdr>
                    </w:div>
                    <w:div w:id="545141527">
                      <w:marLeft w:val="0"/>
                      <w:marRight w:val="0"/>
                      <w:marTop w:val="136"/>
                      <w:marBottom w:val="136"/>
                      <w:divBdr>
                        <w:top w:val="none" w:sz="0" w:space="0" w:color="auto"/>
                        <w:left w:val="none" w:sz="0" w:space="0" w:color="auto"/>
                        <w:bottom w:val="none" w:sz="0" w:space="0" w:color="auto"/>
                        <w:right w:val="none" w:sz="0" w:space="0" w:color="auto"/>
                      </w:divBdr>
                      <w:divsChild>
                        <w:div w:id="6161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1515">
                  <w:marLeft w:val="0"/>
                  <w:marRight w:val="0"/>
                  <w:marTop w:val="0"/>
                  <w:marBottom w:val="0"/>
                  <w:divBdr>
                    <w:top w:val="none" w:sz="0" w:space="0" w:color="auto"/>
                    <w:left w:val="none" w:sz="0" w:space="0" w:color="auto"/>
                    <w:bottom w:val="none" w:sz="0" w:space="0" w:color="auto"/>
                    <w:right w:val="none" w:sz="0" w:space="0" w:color="auto"/>
                  </w:divBdr>
                  <w:divsChild>
                    <w:div w:id="1101872207">
                      <w:marLeft w:val="0"/>
                      <w:marRight w:val="0"/>
                      <w:marTop w:val="0"/>
                      <w:marBottom w:val="0"/>
                      <w:divBdr>
                        <w:top w:val="none" w:sz="0" w:space="0" w:color="auto"/>
                        <w:left w:val="none" w:sz="0" w:space="0" w:color="auto"/>
                        <w:bottom w:val="none" w:sz="0" w:space="0" w:color="auto"/>
                        <w:right w:val="none" w:sz="0" w:space="0" w:color="auto"/>
                      </w:divBdr>
                      <w:divsChild>
                        <w:div w:id="355426466">
                          <w:marLeft w:val="0"/>
                          <w:marRight w:val="0"/>
                          <w:marTop w:val="0"/>
                          <w:marBottom w:val="227"/>
                          <w:divBdr>
                            <w:top w:val="none" w:sz="0" w:space="0" w:color="auto"/>
                            <w:left w:val="none" w:sz="0" w:space="0" w:color="auto"/>
                            <w:bottom w:val="none" w:sz="0" w:space="0" w:color="auto"/>
                            <w:right w:val="none" w:sz="0" w:space="0" w:color="auto"/>
                          </w:divBdr>
                          <w:divsChild>
                            <w:div w:id="634871526">
                              <w:marLeft w:val="0"/>
                              <w:marRight w:val="0"/>
                              <w:marTop w:val="0"/>
                              <w:marBottom w:val="0"/>
                              <w:divBdr>
                                <w:top w:val="none" w:sz="0" w:space="0" w:color="auto"/>
                                <w:left w:val="none" w:sz="0" w:space="0" w:color="auto"/>
                                <w:bottom w:val="none" w:sz="0" w:space="0" w:color="auto"/>
                                <w:right w:val="none" w:sz="0" w:space="0" w:color="auto"/>
                              </w:divBdr>
                              <w:divsChild>
                                <w:div w:id="48039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327854">
                              <w:marLeft w:val="0"/>
                              <w:marRight w:val="0"/>
                              <w:marTop w:val="0"/>
                              <w:marBottom w:val="0"/>
                              <w:divBdr>
                                <w:top w:val="none" w:sz="0" w:space="0" w:color="auto"/>
                                <w:left w:val="none" w:sz="0" w:space="0" w:color="auto"/>
                                <w:bottom w:val="none" w:sz="0" w:space="0" w:color="auto"/>
                                <w:right w:val="none" w:sz="0" w:space="0" w:color="auto"/>
                              </w:divBdr>
                            </w:div>
                            <w:div w:id="504517132">
                              <w:marLeft w:val="0"/>
                              <w:marRight w:val="0"/>
                              <w:marTop w:val="0"/>
                              <w:marBottom w:val="0"/>
                              <w:divBdr>
                                <w:top w:val="none" w:sz="0" w:space="0" w:color="auto"/>
                                <w:left w:val="none" w:sz="0" w:space="0" w:color="auto"/>
                                <w:bottom w:val="none" w:sz="0" w:space="0" w:color="auto"/>
                                <w:right w:val="none" w:sz="0" w:space="0" w:color="auto"/>
                              </w:divBdr>
                            </w:div>
                            <w:div w:id="1286548681">
                              <w:marLeft w:val="0"/>
                              <w:marRight w:val="0"/>
                              <w:marTop w:val="0"/>
                              <w:marBottom w:val="0"/>
                              <w:divBdr>
                                <w:top w:val="none" w:sz="0" w:space="0" w:color="auto"/>
                                <w:left w:val="none" w:sz="0" w:space="0" w:color="auto"/>
                                <w:bottom w:val="none" w:sz="0" w:space="0" w:color="auto"/>
                                <w:right w:val="none" w:sz="0" w:space="0" w:color="auto"/>
                              </w:divBdr>
                              <w:divsChild>
                                <w:div w:id="964697291">
                                  <w:blockQuote w:val="1"/>
                                  <w:marLeft w:val="720"/>
                                  <w:marRight w:val="720"/>
                                  <w:marTop w:val="100"/>
                                  <w:marBottom w:val="100"/>
                                  <w:divBdr>
                                    <w:top w:val="none" w:sz="0" w:space="0" w:color="auto"/>
                                    <w:left w:val="none" w:sz="0" w:space="0" w:color="auto"/>
                                    <w:bottom w:val="none" w:sz="0" w:space="0" w:color="auto"/>
                                    <w:right w:val="none" w:sz="0" w:space="0" w:color="auto"/>
                                  </w:divBdr>
                                </w:div>
                                <w:div w:id="83029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06429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555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124749">
                              <w:marLeft w:val="0"/>
                              <w:marRight w:val="0"/>
                              <w:marTop w:val="0"/>
                              <w:marBottom w:val="0"/>
                              <w:divBdr>
                                <w:top w:val="none" w:sz="0" w:space="0" w:color="auto"/>
                                <w:left w:val="none" w:sz="0" w:space="0" w:color="auto"/>
                                <w:bottom w:val="none" w:sz="0" w:space="0" w:color="auto"/>
                                <w:right w:val="none" w:sz="0" w:space="0" w:color="auto"/>
                              </w:divBdr>
                            </w:div>
                            <w:div w:id="1323042597">
                              <w:marLeft w:val="0"/>
                              <w:marRight w:val="0"/>
                              <w:marTop w:val="0"/>
                              <w:marBottom w:val="0"/>
                              <w:divBdr>
                                <w:top w:val="none" w:sz="0" w:space="0" w:color="auto"/>
                                <w:left w:val="none" w:sz="0" w:space="0" w:color="auto"/>
                                <w:bottom w:val="none" w:sz="0" w:space="0" w:color="auto"/>
                                <w:right w:val="none" w:sz="0" w:space="0" w:color="auto"/>
                              </w:divBdr>
                            </w:div>
                            <w:div w:id="2025473798">
                              <w:marLeft w:val="0"/>
                              <w:marRight w:val="0"/>
                              <w:marTop w:val="0"/>
                              <w:marBottom w:val="0"/>
                              <w:divBdr>
                                <w:top w:val="none" w:sz="0" w:space="0" w:color="auto"/>
                                <w:left w:val="none" w:sz="0" w:space="0" w:color="auto"/>
                                <w:bottom w:val="none" w:sz="0" w:space="0" w:color="auto"/>
                                <w:right w:val="none" w:sz="0" w:space="0" w:color="auto"/>
                              </w:divBdr>
                              <w:divsChild>
                                <w:div w:id="62581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997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8333889">
                              <w:marLeft w:val="0"/>
                              <w:marRight w:val="0"/>
                              <w:marTop w:val="0"/>
                              <w:marBottom w:val="0"/>
                              <w:divBdr>
                                <w:top w:val="none" w:sz="0" w:space="0" w:color="auto"/>
                                <w:left w:val="none" w:sz="0" w:space="0" w:color="auto"/>
                                <w:bottom w:val="none" w:sz="0" w:space="0" w:color="auto"/>
                                <w:right w:val="none" w:sz="0" w:space="0" w:color="auto"/>
                              </w:divBdr>
                            </w:div>
                            <w:div w:id="1824543891">
                              <w:marLeft w:val="0"/>
                              <w:marRight w:val="0"/>
                              <w:marTop w:val="0"/>
                              <w:marBottom w:val="0"/>
                              <w:divBdr>
                                <w:top w:val="none" w:sz="0" w:space="0" w:color="auto"/>
                                <w:left w:val="none" w:sz="0" w:space="0" w:color="auto"/>
                                <w:bottom w:val="none" w:sz="0" w:space="0" w:color="auto"/>
                                <w:right w:val="none" w:sz="0" w:space="0" w:color="auto"/>
                              </w:divBdr>
                              <w:divsChild>
                                <w:div w:id="656493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569636">
                                  <w:blockQuote w:val="1"/>
                                  <w:marLeft w:val="720"/>
                                  <w:marRight w:val="720"/>
                                  <w:marTop w:val="100"/>
                                  <w:marBottom w:val="100"/>
                                  <w:divBdr>
                                    <w:top w:val="none" w:sz="0" w:space="0" w:color="auto"/>
                                    <w:left w:val="none" w:sz="0" w:space="0" w:color="auto"/>
                                    <w:bottom w:val="none" w:sz="0" w:space="0" w:color="auto"/>
                                    <w:right w:val="none" w:sz="0" w:space="0" w:color="auto"/>
                                  </w:divBdr>
                                </w:div>
                                <w:div w:id="7945008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834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1752203">
                              <w:marLeft w:val="0"/>
                              <w:marRight w:val="0"/>
                              <w:marTop w:val="0"/>
                              <w:marBottom w:val="0"/>
                              <w:divBdr>
                                <w:top w:val="none" w:sz="0" w:space="0" w:color="auto"/>
                                <w:left w:val="none" w:sz="0" w:space="0" w:color="auto"/>
                                <w:bottom w:val="none" w:sz="0" w:space="0" w:color="auto"/>
                                <w:right w:val="none" w:sz="0" w:space="0" w:color="auto"/>
                              </w:divBdr>
                              <w:divsChild>
                                <w:div w:id="1924484109">
                                  <w:marLeft w:val="0"/>
                                  <w:marRight w:val="0"/>
                                  <w:marTop w:val="0"/>
                                  <w:marBottom w:val="0"/>
                                  <w:divBdr>
                                    <w:top w:val="none" w:sz="0" w:space="0" w:color="auto"/>
                                    <w:left w:val="none" w:sz="0" w:space="0" w:color="auto"/>
                                    <w:bottom w:val="none" w:sz="0" w:space="0" w:color="auto"/>
                                    <w:right w:val="none" w:sz="0" w:space="0" w:color="auto"/>
                                  </w:divBdr>
                                  <w:divsChild>
                                    <w:div w:id="242179121">
                                      <w:marLeft w:val="0"/>
                                      <w:marRight w:val="0"/>
                                      <w:marTop w:val="0"/>
                                      <w:marBottom w:val="0"/>
                                      <w:divBdr>
                                        <w:top w:val="none" w:sz="0" w:space="0" w:color="auto"/>
                                        <w:left w:val="none" w:sz="0" w:space="0" w:color="auto"/>
                                        <w:bottom w:val="none" w:sz="0" w:space="0" w:color="auto"/>
                                        <w:right w:val="none" w:sz="0" w:space="0" w:color="auto"/>
                                      </w:divBdr>
                                      <w:divsChild>
                                        <w:div w:id="800653955">
                                          <w:marLeft w:val="0"/>
                                          <w:marRight w:val="0"/>
                                          <w:marTop w:val="0"/>
                                          <w:marBottom w:val="0"/>
                                          <w:divBdr>
                                            <w:top w:val="none" w:sz="0" w:space="0" w:color="auto"/>
                                            <w:left w:val="none" w:sz="0" w:space="0" w:color="auto"/>
                                            <w:bottom w:val="none" w:sz="0" w:space="0" w:color="auto"/>
                                            <w:right w:val="none" w:sz="0" w:space="0" w:color="auto"/>
                                          </w:divBdr>
                                          <w:divsChild>
                                            <w:div w:id="1015307769">
                                              <w:marLeft w:val="0"/>
                                              <w:marRight w:val="0"/>
                                              <w:marTop w:val="0"/>
                                              <w:marBottom w:val="0"/>
                                              <w:divBdr>
                                                <w:top w:val="none" w:sz="0" w:space="0" w:color="auto"/>
                                                <w:left w:val="none" w:sz="0" w:space="0" w:color="auto"/>
                                                <w:bottom w:val="none" w:sz="0" w:space="0" w:color="auto"/>
                                                <w:right w:val="none" w:sz="0" w:space="0" w:color="auto"/>
                                              </w:divBdr>
                                              <w:divsChild>
                                                <w:div w:id="1050811699">
                                                  <w:marLeft w:val="0"/>
                                                  <w:marRight w:val="0"/>
                                                  <w:marTop w:val="0"/>
                                                  <w:marBottom w:val="0"/>
                                                  <w:divBdr>
                                                    <w:top w:val="none" w:sz="0" w:space="0" w:color="auto"/>
                                                    <w:left w:val="none" w:sz="0" w:space="0" w:color="auto"/>
                                                    <w:bottom w:val="none" w:sz="0" w:space="0" w:color="auto"/>
                                                    <w:right w:val="none" w:sz="0" w:space="0" w:color="auto"/>
                                                  </w:divBdr>
                                                </w:div>
                                                <w:div w:id="792360383">
                                                  <w:marLeft w:val="0"/>
                                                  <w:marRight w:val="0"/>
                                                  <w:marTop w:val="0"/>
                                                  <w:marBottom w:val="0"/>
                                                  <w:divBdr>
                                                    <w:top w:val="none" w:sz="0" w:space="0" w:color="auto"/>
                                                    <w:left w:val="none" w:sz="0" w:space="0" w:color="auto"/>
                                                    <w:bottom w:val="none" w:sz="0" w:space="0" w:color="auto"/>
                                                    <w:right w:val="none" w:sz="0" w:space="0" w:color="auto"/>
                                                  </w:divBdr>
                                                  <w:divsChild>
                                                    <w:div w:id="10915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943">
                                          <w:marLeft w:val="0"/>
                                          <w:marRight w:val="0"/>
                                          <w:marTop w:val="0"/>
                                          <w:marBottom w:val="0"/>
                                          <w:divBdr>
                                            <w:top w:val="none" w:sz="0" w:space="0" w:color="auto"/>
                                            <w:left w:val="none" w:sz="0" w:space="0" w:color="auto"/>
                                            <w:bottom w:val="none" w:sz="0" w:space="0" w:color="auto"/>
                                            <w:right w:val="none" w:sz="0" w:space="0" w:color="auto"/>
                                          </w:divBdr>
                                          <w:divsChild>
                                            <w:div w:id="481972904">
                                              <w:marLeft w:val="0"/>
                                              <w:marRight w:val="0"/>
                                              <w:marTop w:val="0"/>
                                              <w:marBottom w:val="0"/>
                                              <w:divBdr>
                                                <w:top w:val="none" w:sz="0" w:space="0" w:color="auto"/>
                                                <w:left w:val="none" w:sz="0" w:space="0" w:color="auto"/>
                                                <w:bottom w:val="none" w:sz="0" w:space="0" w:color="auto"/>
                                                <w:right w:val="none" w:sz="0" w:space="0" w:color="auto"/>
                                              </w:divBdr>
                                              <w:divsChild>
                                                <w:div w:id="1736851967">
                                                  <w:marLeft w:val="0"/>
                                                  <w:marRight w:val="0"/>
                                                  <w:marTop w:val="0"/>
                                                  <w:marBottom w:val="0"/>
                                                  <w:divBdr>
                                                    <w:top w:val="none" w:sz="0" w:space="0" w:color="auto"/>
                                                    <w:left w:val="none" w:sz="0" w:space="0" w:color="auto"/>
                                                    <w:bottom w:val="none" w:sz="0" w:space="0" w:color="auto"/>
                                                    <w:right w:val="none" w:sz="0" w:space="0" w:color="auto"/>
                                                  </w:divBdr>
                                                </w:div>
                                                <w:div w:id="1119646398">
                                                  <w:marLeft w:val="0"/>
                                                  <w:marRight w:val="0"/>
                                                  <w:marTop w:val="0"/>
                                                  <w:marBottom w:val="0"/>
                                                  <w:divBdr>
                                                    <w:top w:val="none" w:sz="0" w:space="0" w:color="auto"/>
                                                    <w:left w:val="none" w:sz="0" w:space="0" w:color="auto"/>
                                                    <w:bottom w:val="none" w:sz="0" w:space="0" w:color="auto"/>
                                                    <w:right w:val="none" w:sz="0" w:space="0" w:color="auto"/>
                                                  </w:divBdr>
                                                  <w:divsChild>
                                                    <w:div w:id="19040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935">
                                          <w:marLeft w:val="0"/>
                                          <w:marRight w:val="0"/>
                                          <w:marTop w:val="0"/>
                                          <w:marBottom w:val="0"/>
                                          <w:divBdr>
                                            <w:top w:val="none" w:sz="0" w:space="0" w:color="auto"/>
                                            <w:left w:val="none" w:sz="0" w:space="0" w:color="auto"/>
                                            <w:bottom w:val="none" w:sz="0" w:space="0" w:color="auto"/>
                                            <w:right w:val="none" w:sz="0" w:space="0" w:color="auto"/>
                                          </w:divBdr>
                                          <w:divsChild>
                                            <w:div w:id="2131047401">
                                              <w:marLeft w:val="0"/>
                                              <w:marRight w:val="0"/>
                                              <w:marTop w:val="0"/>
                                              <w:marBottom w:val="0"/>
                                              <w:divBdr>
                                                <w:top w:val="none" w:sz="0" w:space="0" w:color="auto"/>
                                                <w:left w:val="none" w:sz="0" w:space="0" w:color="auto"/>
                                                <w:bottom w:val="none" w:sz="0" w:space="0" w:color="auto"/>
                                                <w:right w:val="none" w:sz="0" w:space="0" w:color="auto"/>
                                              </w:divBdr>
                                              <w:divsChild>
                                                <w:div w:id="1937012152">
                                                  <w:marLeft w:val="0"/>
                                                  <w:marRight w:val="0"/>
                                                  <w:marTop w:val="0"/>
                                                  <w:marBottom w:val="0"/>
                                                  <w:divBdr>
                                                    <w:top w:val="none" w:sz="0" w:space="0" w:color="auto"/>
                                                    <w:left w:val="none" w:sz="0" w:space="0" w:color="auto"/>
                                                    <w:bottom w:val="none" w:sz="0" w:space="0" w:color="auto"/>
                                                    <w:right w:val="none" w:sz="0" w:space="0" w:color="auto"/>
                                                  </w:divBdr>
                                                </w:div>
                                                <w:div w:id="535121725">
                                                  <w:marLeft w:val="0"/>
                                                  <w:marRight w:val="0"/>
                                                  <w:marTop w:val="0"/>
                                                  <w:marBottom w:val="0"/>
                                                  <w:divBdr>
                                                    <w:top w:val="none" w:sz="0" w:space="0" w:color="auto"/>
                                                    <w:left w:val="none" w:sz="0" w:space="0" w:color="auto"/>
                                                    <w:bottom w:val="none" w:sz="0" w:space="0" w:color="auto"/>
                                                    <w:right w:val="none" w:sz="0" w:space="0" w:color="auto"/>
                                                  </w:divBdr>
                                                  <w:divsChild>
                                                    <w:div w:id="10634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08883">
                                          <w:marLeft w:val="0"/>
                                          <w:marRight w:val="0"/>
                                          <w:marTop w:val="0"/>
                                          <w:marBottom w:val="0"/>
                                          <w:divBdr>
                                            <w:top w:val="none" w:sz="0" w:space="0" w:color="auto"/>
                                            <w:left w:val="none" w:sz="0" w:space="0" w:color="auto"/>
                                            <w:bottom w:val="none" w:sz="0" w:space="0" w:color="auto"/>
                                            <w:right w:val="none" w:sz="0" w:space="0" w:color="auto"/>
                                          </w:divBdr>
                                          <w:divsChild>
                                            <w:div w:id="346444423">
                                              <w:marLeft w:val="0"/>
                                              <w:marRight w:val="0"/>
                                              <w:marTop w:val="0"/>
                                              <w:marBottom w:val="0"/>
                                              <w:divBdr>
                                                <w:top w:val="none" w:sz="0" w:space="0" w:color="auto"/>
                                                <w:left w:val="none" w:sz="0" w:space="0" w:color="auto"/>
                                                <w:bottom w:val="none" w:sz="0" w:space="0" w:color="auto"/>
                                                <w:right w:val="none" w:sz="0" w:space="0" w:color="auto"/>
                                              </w:divBdr>
                                              <w:divsChild>
                                                <w:div w:id="522551117">
                                                  <w:marLeft w:val="0"/>
                                                  <w:marRight w:val="0"/>
                                                  <w:marTop w:val="0"/>
                                                  <w:marBottom w:val="0"/>
                                                  <w:divBdr>
                                                    <w:top w:val="none" w:sz="0" w:space="0" w:color="auto"/>
                                                    <w:left w:val="none" w:sz="0" w:space="0" w:color="auto"/>
                                                    <w:bottom w:val="none" w:sz="0" w:space="0" w:color="auto"/>
                                                    <w:right w:val="none" w:sz="0" w:space="0" w:color="auto"/>
                                                  </w:divBdr>
                                                </w:div>
                                                <w:div w:id="562254494">
                                                  <w:marLeft w:val="0"/>
                                                  <w:marRight w:val="0"/>
                                                  <w:marTop w:val="0"/>
                                                  <w:marBottom w:val="0"/>
                                                  <w:divBdr>
                                                    <w:top w:val="none" w:sz="0" w:space="0" w:color="auto"/>
                                                    <w:left w:val="none" w:sz="0" w:space="0" w:color="auto"/>
                                                    <w:bottom w:val="none" w:sz="0" w:space="0" w:color="auto"/>
                                                    <w:right w:val="none" w:sz="0" w:space="0" w:color="auto"/>
                                                  </w:divBdr>
                                                  <w:divsChild>
                                                    <w:div w:id="1351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1975">
                                          <w:marLeft w:val="0"/>
                                          <w:marRight w:val="0"/>
                                          <w:marTop w:val="0"/>
                                          <w:marBottom w:val="0"/>
                                          <w:divBdr>
                                            <w:top w:val="none" w:sz="0" w:space="0" w:color="auto"/>
                                            <w:left w:val="none" w:sz="0" w:space="0" w:color="auto"/>
                                            <w:bottom w:val="none" w:sz="0" w:space="0" w:color="auto"/>
                                            <w:right w:val="none" w:sz="0" w:space="0" w:color="auto"/>
                                          </w:divBdr>
                                          <w:divsChild>
                                            <w:div w:id="905606306">
                                              <w:marLeft w:val="0"/>
                                              <w:marRight w:val="0"/>
                                              <w:marTop w:val="0"/>
                                              <w:marBottom w:val="0"/>
                                              <w:divBdr>
                                                <w:top w:val="none" w:sz="0" w:space="0" w:color="auto"/>
                                                <w:left w:val="none" w:sz="0" w:space="0" w:color="auto"/>
                                                <w:bottom w:val="none" w:sz="0" w:space="0" w:color="auto"/>
                                                <w:right w:val="none" w:sz="0" w:space="0" w:color="auto"/>
                                              </w:divBdr>
                                              <w:divsChild>
                                                <w:div w:id="277952262">
                                                  <w:marLeft w:val="0"/>
                                                  <w:marRight w:val="0"/>
                                                  <w:marTop w:val="0"/>
                                                  <w:marBottom w:val="0"/>
                                                  <w:divBdr>
                                                    <w:top w:val="none" w:sz="0" w:space="0" w:color="auto"/>
                                                    <w:left w:val="none" w:sz="0" w:space="0" w:color="auto"/>
                                                    <w:bottom w:val="none" w:sz="0" w:space="0" w:color="auto"/>
                                                    <w:right w:val="none" w:sz="0" w:space="0" w:color="auto"/>
                                                  </w:divBdr>
                                                </w:div>
                                                <w:div w:id="1148593556">
                                                  <w:marLeft w:val="0"/>
                                                  <w:marRight w:val="0"/>
                                                  <w:marTop w:val="0"/>
                                                  <w:marBottom w:val="0"/>
                                                  <w:divBdr>
                                                    <w:top w:val="none" w:sz="0" w:space="0" w:color="auto"/>
                                                    <w:left w:val="none" w:sz="0" w:space="0" w:color="auto"/>
                                                    <w:bottom w:val="none" w:sz="0" w:space="0" w:color="auto"/>
                                                    <w:right w:val="none" w:sz="0" w:space="0" w:color="auto"/>
                                                  </w:divBdr>
                                                  <w:divsChild>
                                                    <w:div w:id="20868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9841">
                                          <w:marLeft w:val="0"/>
                                          <w:marRight w:val="0"/>
                                          <w:marTop w:val="0"/>
                                          <w:marBottom w:val="0"/>
                                          <w:divBdr>
                                            <w:top w:val="none" w:sz="0" w:space="0" w:color="auto"/>
                                            <w:left w:val="none" w:sz="0" w:space="0" w:color="auto"/>
                                            <w:bottom w:val="none" w:sz="0" w:space="0" w:color="auto"/>
                                            <w:right w:val="none" w:sz="0" w:space="0" w:color="auto"/>
                                          </w:divBdr>
                                          <w:divsChild>
                                            <w:div w:id="497693639">
                                              <w:marLeft w:val="0"/>
                                              <w:marRight w:val="0"/>
                                              <w:marTop w:val="0"/>
                                              <w:marBottom w:val="0"/>
                                              <w:divBdr>
                                                <w:top w:val="none" w:sz="0" w:space="0" w:color="auto"/>
                                                <w:left w:val="none" w:sz="0" w:space="0" w:color="auto"/>
                                                <w:bottom w:val="none" w:sz="0" w:space="0" w:color="auto"/>
                                                <w:right w:val="none" w:sz="0" w:space="0" w:color="auto"/>
                                              </w:divBdr>
                                              <w:divsChild>
                                                <w:div w:id="13450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3450">
                                          <w:marLeft w:val="0"/>
                                          <w:marRight w:val="0"/>
                                          <w:marTop w:val="0"/>
                                          <w:marBottom w:val="0"/>
                                          <w:divBdr>
                                            <w:top w:val="none" w:sz="0" w:space="0" w:color="auto"/>
                                            <w:left w:val="none" w:sz="0" w:space="0" w:color="auto"/>
                                            <w:bottom w:val="none" w:sz="0" w:space="0" w:color="auto"/>
                                            <w:right w:val="none" w:sz="0" w:space="0" w:color="auto"/>
                                          </w:divBdr>
                                          <w:divsChild>
                                            <w:div w:id="721905480">
                                              <w:marLeft w:val="0"/>
                                              <w:marRight w:val="0"/>
                                              <w:marTop w:val="0"/>
                                              <w:marBottom w:val="0"/>
                                              <w:divBdr>
                                                <w:top w:val="none" w:sz="0" w:space="0" w:color="auto"/>
                                                <w:left w:val="none" w:sz="0" w:space="0" w:color="auto"/>
                                                <w:bottom w:val="none" w:sz="0" w:space="0" w:color="auto"/>
                                                <w:right w:val="none" w:sz="0" w:space="0" w:color="auto"/>
                                              </w:divBdr>
                                              <w:divsChild>
                                                <w:div w:id="1744333180">
                                                  <w:marLeft w:val="0"/>
                                                  <w:marRight w:val="0"/>
                                                  <w:marTop w:val="0"/>
                                                  <w:marBottom w:val="0"/>
                                                  <w:divBdr>
                                                    <w:top w:val="none" w:sz="0" w:space="0" w:color="auto"/>
                                                    <w:left w:val="none" w:sz="0" w:space="0" w:color="auto"/>
                                                    <w:bottom w:val="none" w:sz="0" w:space="0" w:color="auto"/>
                                                    <w:right w:val="none" w:sz="0" w:space="0" w:color="auto"/>
                                                  </w:divBdr>
                                                </w:div>
                                                <w:div w:id="394207002">
                                                  <w:marLeft w:val="0"/>
                                                  <w:marRight w:val="0"/>
                                                  <w:marTop w:val="0"/>
                                                  <w:marBottom w:val="0"/>
                                                  <w:divBdr>
                                                    <w:top w:val="none" w:sz="0" w:space="0" w:color="auto"/>
                                                    <w:left w:val="none" w:sz="0" w:space="0" w:color="auto"/>
                                                    <w:bottom w:val="none" w:sz="0" w:space="0" w:color="auto"/>
                                                    <w:right w:val="none" w:sz="0" w:space="0" w:color="auto"/>
                                                  </w:divBdr>
                                                  <w:divsChild>
                                                    <w:div w:id="18605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7733">
                                          <w:marLeft w:val="0"/>
                                          <w:marRight w:val="0"/>
                                          <w:marTop w:val="0"/>
                                          <w:marBottom w:val="0"/>
                                          <w:divBdr>
                                            <w:top w:val="none" w:sz="0" w:space="0" w:color="auto"/>
                                            <w:left w:val="none" w:sz="0" w:space="0" w:color="auto"/>
                                            <w:bottom w:val="none" w:sz="0" w:space="0" w:color="auto"/>
                                            <w:right w:val="none" w:sz="0" w:space="0" w:color="auto"/>
                                          </w:divBdr>
                                          <w:divsChild>
                                            <w:div w:id="1748376971">
                                              <w:marLeft w:val="0"/>
                                              <w:marRight w:val="0"/>
                                              <w:marTop w:val="0"/>
                                              <w:marBottom w:val="0"/>
                                              <w:divBdr>
                                                <w:top w:val="none" w:sz="0" w:space="0" w:color="auto"/>
                                                <w:left w:val="none" w:sz="0" w:space="0" w:color="auto"/>
                                                <w:bottom w:val="none" w:sz="0" w:space="0" w:color="auto"/>
                                                <w:right w:val="none" w:sz="0" w:space="0" w:color="auto"/>
                                              </w:divBdr>
                                              <w:divsChild>
                                                <w:div w:id="1313025103">
                                                  <w:marLeft w:val="0"/>
                                                  <w:marRight w:val="0"/>
                                                  <w:marTop w:val="0"/>
                                                  <w:marBottom w:val="0"/>
                                                  <w:divBdr>
                                                    <w:top w:val="none" w:sz="0" w:space="0" w:color="auto"/>
                                                    <w:left w:val="none" w:sz="0" w:space="0" w:color="auto"/>
                                                    <w:bottom w:val="none" w:sz="0" w:space="0" w:color="auto"/>
                                                    <w:right w:val="none" w:sz="0" w:space="0" w:color="auto"/>
                                                  </w:divBdr>
                                                </w:div>
                                                <w:div w:id="1222595839">
                                                  <w:marLeft w:val="0"/>
                                                  <w:marRight w:val="0"/>
                                                  <w:marTop w:val="0"/>
                                                  <w:marBottom w:val="0"/>
                                                  <w:divBdr>
                                                    <w:top w:val="none" w:sz="0" w:space="0" w:color="auto"/>
                                                    <w:left w:val="none" w:sz="0" w:space="0" w:color="auto"/>
                                                    <w:bottom w:val="none" w:sz="0" w:space="0" w:color="auto"/>
                                                    <w:right w:val="none" w:sz="0" w:space="0" w:color="auto"/>
                                                  </w:divBdr>
                                                  <w:divsChild>
                                                    <w:div w:id="18953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6881">
                                          <w:marLeft w:val="0"/>
                                          <w:marRight w:val="0"/>
                                          <w:marTop w:val="0"/>
                                          <w:marBottom w:val="0"/>
                                          <w:divBdr>
                                            <w:top w:val="none" w:sz="0" w:space="0" w:color="auto"/>
                                            <w:left w:val="none" w:sz="0" w:space="0" w:color="auto"/>
                                            <w:bottom w:val="none" w:sz="0" w:space="0" w:color="auto"/>
                                            <w:right w:val="none" w:sz="0" w:space="0" w:color="auto"/>
                                          </w:divBdr>
                                          <w:divsChild>
                                            <w:div w:id="1740588816">
                                              <w:marLeft w:val="0"/>
                                              <w:marRight w:val="0"/>
                                              <w:marTop w:val="0"/>
                                              <w:marBottom w:val="0"/>
                                              <w:divBdr>
                                                <w:top w:val="none" w:sz="0" w:space="0" w:color="auto"/>
                                                <w:left w:val="none" w:sz="0" w:space="0" w:color="auto"/>
                                                <w:bottom w:val="none" w:sz="0" w:space="0" w:color="auto"/>
                                                <w:right w:val="none" w:sz="0" w:space="0" w:color="auto"/>
                                              </w:divBdr>
                                              <w:divsChild>
                                                <w:div w:id="1327245658">
                                                  <w:marLeft w:val="0"/>
                                                  <w:marRight w:val="0"/>
                                                  <w:marTop w:val="0"/>
                                                  <w:marBottom w:val="0"/>
                                                  <w:divBdr>
                                                    <w:top w:val="none" w:sz="0" w:space="0" w:color="auto"/>
                                                    <w:left w:val="none" w:sz="0" w:space="0" w:color="auto"/>
                                                    <w:bottom w:val="none" w:sz="0" w:space="0" w:color="auto"/>
                                                    <w:right w:val="none" w:sz="0" w:space="0" w:color="auto"/>
                                                  </w:divBdr>
                                                </w:div>
                                                <w:div w:id="667485684">
                                                  <w:marLeft w:val="0"/>
                                                  <w:marRight w:val="0"/>
                                                  <w:marTop w:val="0"/>
                                                  <w:marBottom w:val="0"/>
                                                  <w:divBdr>
                                                    <w:top w:val="none" w:sz="0" w:space="0" w:color="auto"/>
                                                    <w:left w:val="none" w:sz="0" w:space="0" w:color="auto"/>
                                                    <w:bottom w:val="none" w:sz="0" w:space="0" w:color="auto"/>
                                                    <w:right w:val="none" w:sz="0" w:space="0" w:color="auto"/>
                                                  </w:divBdr>
                                                  <w:divsChild>
                                                    <w:div w:id="17777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75232">
                                          <w:marLeft w:val="0"/>
                                          <w:marRight w:val="0"/>
                                          <w:marTop w:val="0"/>
                                          <w:marBottom w:val="0"/>
                                          <w:divBdr>
                                            <w:top w:val="none" w:sz="0" w:space="0" w:color="auto"/>
                                            <w:left w:val="none" w:sz="0" w:space="0" w:color="auto"/>
                                            <w:bottom w:val="none" w:sz="0" w:space="0" w:color="auto"/>
                                            <w:right w:val="none" w:sz="0" w:space="0" w:color="auto"/>
                                          </w:divBdr>
                                          <w:divsChild>
                                            <w:div w:id="1687822833">
                                              <w:marLeft w:val="0"/>
                                              <w:marRight w:val="0"/>
                                              <w:marTop w:val="0"/>
                                              <w:marBottom w:val="0"/>
                                              <w:divBdr>
                                                <w:top w:val="none" w:sz="0" w:space="0" w:color="auto"/>
                                                <w:left w:val="none" w:sz="0" w:space="0" w:color="auto"/>
                                                <w:bottom w:val="none" w:sz="0" w:space="0" w:color="auto"/>
                                                <w:right w:val="none" w:sz="0" w:space="0" w:color="auto"/>
                                              </w:divBdr>
                                              <w:divsChild>
                                                <w:div w:id="1149632845">
                                                  <w:marLeft w:val="0"/>
                                                  <w:marRight w:val="0"/>
                                                  <w:marTop w:val="0"/>
                                                  <w:marBottom w:val="0"/>
                                                  <w:divBdr>
                                                    <w:top w:val="none" w:sz="0" w:space="0" w:color="auto"/>
                                                    <w:left w:val="none" w:sz="0" w:space="0" w:color="auto"/>
                                                    <w:bottom w:val="none" w:sz="0" w:space="0" w:color="auto"/>
                                                    <w:right w:val="none" w:sz="0" w:space="0" w:color="auto"/>
                                                  </w:divBdr>
                                                </w:div>
                                                <w:div w:id="369309452">
                                                  <w:marLeft w:val="0"/>
                                                  <w:marRight w:val="0"/>
                                                  <w:marTop w:val="0"/>
                                                  <w:marBottom w:val="0"/>
                                                  <w:divBdr>
                                                    <w:top w:val="none" w:sz="0" w:space="0" w:color="auto"/>
                                                    <w:left w:val="none" w:sz="0" w:space="0" w:color="auto"/>
                                                    <w:bottom w:val="none" w:sz="0" w:space="0" w:color="auto"/>
                                                    <w:right w:val="none" w:sz="0" w:space="0" w:color="auto"/>
                                                  </w:divBdr>
                                                  <w:divsChild>
                                                    <w:div w:id="18803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8">
                                          <w:marLeft w:val="0"/>
                                          <w:marRight w:val="0"/>
                                          <w:marTop w:val="0"/>
                                          <w:marBottom w:val="0"/>
                                          <w:divBdr>
                                            <w:top w:val="none" w:sz="0" w:space="0" w:color="auto"/>
                                            <w:left w:val="none" w:sz="0" w:space="0" w:color="auto"/>
                                            <w:bottom w:val="none" w:sz="0" w:space="0" w:color="auto"/>
                                            <w:right w:val="none" w:sz="0" w:space="0" w:color="auto"/>
                                          </w:divBdr>
                                          <w:divsChild>
                                            <w:div w:id="1044792641">
                                              <w:marLeft w:val="0"/>
                                              <w:marRight w:val="0"/>
                                              <w:marTop w:val="0"/>
                                              <w:marBottom w:val="0"/>
                                              <w:divBdr>
                                                <w:top w:val="none" w:sz="0" w:space="0" w:color="auto"/>
                                                <w:left w:val="none" w:sz="0" w:space="0" w:color="auto"/>
                                                <w:bottom w:val="none" w:sz="0" w:space="0" w:color="auto"/>
                                                <w:right w:val="none" w:sz="0" w:space="0" w:color="auto"/>
                                              </w:divBdr>
                                              <w:divsChild>
                                                <w:div w:id="163862246">
                                                  <w:marLeft w:val="0"/>
                                                  <w:marRight w:val="0"/>
                                                  <w:marTop w:val="0"/>
                                                  <w:marBottom w:val="0"/>
                                                  <w:divBdr>
                                                    <w:top w:val="none" w:sz="0" w:space="0" w:color="auto"/>
                                                    <w:left w:val="none" w:sz="0" w:space="0" w:color="auto"/>
                                                    <w:bottom w:val="none" w:sz="0" w:space="0" w:color="auto"/>
                                                    <w:right w:val="none" w:sz="0" w:space="0" w:color="auto"/>
                                                  </w:divBdr>
                                                </w:div>
                                                <w:div w:id="317157055">
                                                  <w:marLeft w:val="0"/>
                                                  <w:marRight w:val="0"/>
                                                  <w:marTop w:val="0"/>
                                                  <w:marBottom w:val="0"/>
                                                  <w:divBdr>
                                                    <w:top w:val="none" w:sz="0" w:space="0" w:color="auto"/>
                                                    <w:left w:val="none" w:sz="0" w:space="0" w:color="auto"/>
                                                    <w:bottom w:val="none" w:sz="0" w:space="0" w:color="auto"/>
                                                    <w:right w:val="none" w:sz="0" w:space="0" w:color="auto"/>
                                                  </w:divBdr>
                                                  <w:divsChild>
                                                    <w:div w:id="14008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263378">
                          <w:marLeft w:val="0"/>
                          <w:marRight w:val="0"/>
                          <w:marTop w:val="136"/>
                          <w:marBottom w:val="136"/>
                          <w:divBdr>
                            <w:top w:val="none" w:sz="0" w:space="0" w:color="auto"/>
                            <w:left w:val="none" w:sz="0" w:space="0" w:color="auto"/>
                            <w:bottom w:val="none" w:sz="0" w:space="0" w:color="auto"/>
                            <w:right w:val="none" w:sz="0" w:space="0" w:color="auto"/>
                          </w:divBdr>
                          <w:divsChild>
                            <w:div w:id="413086754">
                              <w:marLeft w:val="0"/>
                              <w:marRight w:val="0"/>
                              <w:marTop w:val="0"/>
                              <w:marBottom w:val="0"/>
                              <w:divBdr>
                                <w:top w:val="none" w:sz="0" w:space="0" w:color="auto"/>
                                <w:left w:val="none" w:sz="0" w:space="0" w:color="auto"/>
                                <w:bottom w:val="none" w:sz="0" w:space="0" w:color="auto"/>
                                <w:right w:val="none" w:sz="0" w:space="0" w:color="auto"/>
                              </w:divBdr>
                            </w:div>
                            <w:div w:id="1383560498">
                              <w:marLeft w:val="0"/>
                              <w:marRight w:val="0"/>
                              <w:marTop w:val="0"/>
                              <w:marBottom w:val="0"/>
                              <w:divBdr>
                                <w:top w:val="none" w:sz="0" w:space="0" w:color="auto"/>
                                <w:left w:val="none" w:sz="0" w:space="0" w:color="auto"/>
                                <w:bottom w:val="none" w:sz="0" w:space="0" w:color="auto"/>
                                <w:right w:val="none" w:sz="0" w:space="0" w:color="auto"/>
                              </w:divBdr>
                              <w:divsChild>
                                <w:div w:id="1669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8222">
                          <w:marLeft w:val="0"/>
                          <w:marRight w:val="0"/>
                          <w:marTop w:val="340"/>
                          <w:marBottom w:val="340"/>
                          <w:divBdr>
                            <w:top w:val="none" w:sz="0" w:space="0" w:color="auto"/>
                            <w:left w:val="none" w:sz="0" w:space="0" w:color="auto"/>
                            <w:bottom w:val="none" w:sz="0" w:space="0" w:color="auto"/>
                            <w:right w:val="none" w:sz="0" w:space="0" w:color="auto"/>
                          </w:divBdr>
                        </w:div>
                      </w:divsChild>
                    </w:div>
                  </w:divsChild>
                </w:div>
              </w:divsChild>
            </w:div>
          </w:divsChild>
        </w:div>
        <w:div w:id="1826436337">
          <w:marLeft w:val="0"/>
          <w:marRight w:val="0"/>
          <w:marTop w:val="0"/>
          <w:marBottom w:val="0"/>
          <w:divBdr>
            <w:top w:val="none" w:sz="0" w:space="0" w:color="auto"/>
            <w:left w:val="none" w:sz="0" w:space="0" w:color="auto"/>
            <w:bottom w:val="none" w:sz="0" w:space="0" w:color="auto"/>
            <w:right w:val="none" w:sz="0" w:space="0" w:color="auto"/>
          </w:divBdr>
        </w:div>
        <w:div w:id="1887981579">
          <w:marLeft w:val="0"/>
          <w:marRight w:val="0"/>
          <w:marTop w:val="0"/>
          <w:marBottom w:val="0"/>
          <w:divBdr>
            <w:top w:val="none" w:sz="0" w:space="0" w:color="auto"/>
            <w:left w:val="none" w:sz="0" w:space="0" w:color="auto"/>
            <w:bottom w:val="none" w:sz="0" w:space="0" w:color="auto"/>
            <w:right w:val="none" w:sz="0" w:space="0" w:color="auto"/>
          </w:divBdr>
          <w:divsChild>
            <w:div w:id="1030179548">
              <w:marLeft w:val="0"/>
              <w:marRight w:val="0"/>
              <w:marTop w:val="0"/>
              <w:marBottom w:val="0"/>
              <w:divBdr>
                <w:top w:val="none" w:sz="0" w:space="0" w:color="auto"/>
                <w:left w:val="none" w:sz="0" w:space="0" w:color="auto"/>
                <w:bottom w:val="none" w:sz="0" w:space="0" w:color="auto"/>
                <w:right w:val="none" w:sz="0" w:space="0" w:color="auto"/>
              </w:divBdr>
              <w:divsChild>
                <w:div w:id="186915981">
                  <w:marLeft w:val="0"/>
                  <w:marRight w:val="0"/>
                  <w:marTop w:val="0"/>
                  <w:marBottom w:val="0"/>
                  <w:divBdr>
                    <w:top w:val="none" w:sz="0" w:space="0" w:color="auto"/>
                    <w:left w:val="none" w:sz="0" w:space="0" w:color="auto"/>
                    <w:bottom w:val="none" w:sz="0" w:space="0" w:color="auto"/>
                    <w:right w:val="none" w:sz="0" w:space="0" w:color="auto"/>
                  </w:divBdr>
                </w:div>
                <w:div w:id="1580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7804">
      <w:bodyDiv w:val="1"/>
      <w:marLeft w:val="0"/>
      <w:marRight w:val="0"/>
      <w:marTop w:val="0"/>
      <w:marBottom w:val="0"/>
      <w:divBdr>
        <w:top w:val="none" w:sz="0" w:space="0" w:color="auto"/>
        <w:left w:val="none" w:sz="0" w:space="0" w:color="auto"/>
        <w:bottom w:val="none" w:sz="0" w:space="0" w:color="auto"/>
        <w:right w:val="none" w:sz="0" w:space="0" w:color="auto"/>
      </w:divBdr>
    </w:div>
    <w:div w:id="1378705150">
      <w:bodyDiv w:val="1"/>
      <w:marLeft w:val="0"/>
      <w:marRight w:val="0"/>
      <w:marTop w:val="0"/>
      <w:marBottom w:val="0"/>
      <w:divBdr>
        <w:top w:val="none" w:sz="0" w:space="0" w:color="auto"/>
        <w:left w:val="none" w:sz="0" w:space="0" w:color="auto"/>
        <w:bottom w:val="none" w:sz="0" w:space="0" w:color="auto"/>
        <w:right w:val="none" w:sz="0" w:space="0" w:color="auto"/>
      </w:divBdr>
      <w:divsChild>
        <w:div w:id="103040878">
          <w:marLeft w:val="0"/>
          <w:marRight w:val="0"/>
          <w:marTop w:val="0"/>
          <w:marBottom w:val="0"/>
          <w:divBdr>
            <w:top w:val="none" w:sz="0" w:space="0" w:color="auto"/>
            <w:left w:val="none" w:sz="0" w:space="0" w:color="auto"/>
            <w:bottom w:val="none" w:sz="0" w:space="0" w:color="auto"/>
            <w:right w:val="none" w:sz="0" w:space="0" w:color="auto"/>
          </w:divBdr>
          <w:divsChild>
            <w:div w:id="13481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7623">
      <w:bodyDiv w:val="1"/>
      <w:marLeft w:val="0"/>
      <w:marRight w:val="0"/>
      <w:marTop w:val="0"/>
      <w:marBottom w:val="0"/>
      <w:divBdr>
        <w:top w:val="none" w:sz="0" w:space="0" w:color="auto"/>
        <w:left w:val="none" w:sz="0" w:space="0" w:color="auto"/>
        <w:bottom w:val="none" w:sz="0" w:space="0" w:color="auto"/>
        <w:right w:val="none" w:sz="0" w:space="0" w:color="auto"/>
      </w:divBdr>
    </w:div>
    <w:div w:id="1441989820">
      <w:bodyDiv w:val="1"/>
      <w:marLeft w:val="0"/>
      <w:marRight w:val="0"/>
      <w:marTop w:val="0"/>
      <w:marBottom w:val="0"/>
      <w:divBdr>
        <w:top w:val="none" w:sz="0" w:space="0" w:color="auto"/>
        <w:left w:val="none" w:sz="0" w:space="0" w:color="auto"/>
        <w:bottom w:val="none" w:sz="0" w:space="0" w:color="auto"/>
        <w:right w:val="none" w:sz="0" w:space="0" w:color="auto"/>
      </w:divBdr>
    </w:div>
    <w:div w:id="1492798002">
      <w:bodyDiv w:val="1"/>
      <w:marLeft w:val="0"/>
      <w:marRight w:val="0"/>
      <w:marTop w:val="0"/>
      <w:marBottom w:val="0"/>
      <w:divBdr>
        <w:top w:val="none" w:sz="0" w:space="0" w:color="auto"/>
        <w:left w:val="none" w:sz="0" w:space="0" w:color="auto"/>
        <w:bottom w:val="none" w:sz="0" w:space="0" w:color="auto"/>
        <w:right w:val="none" w:sz="0" w:space="0" w:color="auto"/>
      </w:divBdr>
    </w:div>
    <w:div w:id="1494756945">
      <w:bodyDiv w:val="1"/>
      <w:marLeft w:val="0"/>
      <w:marRight w:val="0"/>
      <w:marTop w:val="0"/>
      <w:marBottom w:val="0"/>
      <w:divBdr>
        <w:top w:val="none" w:sz="0" w:space="0" w:color="auto"/>
        <w:left w:val="none" w:sz="0" w:space="0" w:color="auto"/>
        <w:bottom w:val="none" w:sz="0" w:space="0" w:color="auto"/>
        <w:right w:val="none" w:sz="0" w:space="0" w:color="auto"/>
      </w:divBdr>
    </w:div>
    <w:div w:id="1495488467">
      <w:bodyDiv w:val="1"/>
      <w:marLeft w:val="0"/>
      <w:marRight w:val="0"/>
      <w:marTop w:val="0"/>
      <w:marBottom w:val="0"/>
      <w:divBdr>
        <w:top w:val="none" w:sz="0" w:space="0" w:color="auto"/>
        <w:left w:val="none" w:sz="0" w:space="0" w:color="auto"/>
        <w:bottom w:val="none" w:sz="0" w:space="0" w:color="auto"/>
        <w:right w:val="none" w:sz="0" w:space="0" w:color="auto"/>
      </w:divBdr>
    </w:div>
    <w:div w:id="1540165925">
      <w:bodyDiv w:val="1"/>
      <w:marLeft w:val="0"/>
      <w:marRight w:val="0"/>
      <w:marTop w:val="0"/>
      <w:marBottom w:val="0"/>
      <w:divBdr>
        <w:top w:val="none" w:sz="0" w:space="0" w:color="auto"/>
        <w:left w:val="none" w:sz="0" w:space="0" w:color="auto"/>
        <w:bottom w:val="none" w:sz="0" w:space="0" w:color="auto"/>
        <w:right w:val="none" w:sz="0" w:space="0" w:color="auto"/>
      </w:divBdr>
      <w:divsChild>
        <w:div w:id="1756979376">
          <w:marLeft w:val="0"/>
          <w:marRight w:val="0"/>
          <w:marTop w:val="0"/>
          <w:marBottom w:val="0"/>
          <w:divBdr>
            <w:top w:val="none" w:sz="0" w:space="0" w:color="auto"/>
            <w:left w:val="none" w:sz="0" w:space="0" w:color="auto"/>
            <w:bottom w:val="none" w:sz="0" w:space="0" w:color="auto"/>
            <w:right w:val="none" w:sz="0" w:space="0" w:color="auto"/>
          </w:divBdr>
        </w:div>
      </w:divsChild>
    </w:div>
    <w:div w:id="1550916845">
      <w:bodyDiv w:val="1"/>
      <w:marLeft w:val="0"/>
      <w:marRight w:val="0"/>
      <w:marTop w:val="0"/>
      <w:marBottom w:val="0"/>
      <w:divBdr>
        <w:top w:val="none" w:sz="0" w:space="0" w:color="auto"/>
        <w:left w:val="none" w:sz="0" w:space="0" w:color="auto"/>
        <w:bottom w:val="none" w:sz="0" w:space="0" w:color="auto"/>
        <w:right w:val="none" w:sz="0" w:space="0" w:color="auto"/>
      </w:divBdr>
    </w:div>
    <w:div w:id="1565067145">
      <w:bodyDiv w:val="1"/>
      <w:marLeft w:val="0"/>
      <w:marRight w:val="0"/>
      <w:marTop w:val="0"/>
      <w:marBottom w:val="0"/>
      <w:divBdr>
        <w:top w:val="none" w:sz="0" w:space="0" w:color="auto"/>
        <w:left w:val="none" w:sz="0" w:space="0" w:color="auto"/>
        <w:bottom w:val="none" w:sz="0" w:space="0" w:color="auto"/>
        <w:right w:val="none" w:sz="0" w:space="0" w:color="auto"/>
      </w:divBdr>
    </w:div>
    <w:div w:id="1574269798">
      <w:bodyDiv w:val="1"/>
      <w:marLeft w:val="0"/>
      <w:marRight w:val="0"/>
      <w:marTop w:val="0"/>
      <w:marBottom w:val="0"/>
      <w:divBdr>
        <w:top w:val="none" w:sz="0" w:space="0" w:color="auto"/>
        <w:left w:val="none" w:sz="0" w:space="0" w:color="auto"/>
        <w:bottom w:val="none" w:sz="0" w:space="0" w:color="auto"/>
        <w:right w:val="none" w:sz="0" w:space="0" w:color="auto"/>
      </w:divBdr>
    </w:div>
    <w:div w:id="1595867651">
      <w:bodyDiv w:val="1"/>
      <w:marLeft w:val="0"/>
      <w:marRight w:val="0"/>
      <w:marTop w:val="0"/>
      <w:marBottom w:val="0"/>
      <w:divBdr>
        <w:top w:val="none" w:sz="0" w:space="0" w:color="auto"/>
        <w:left w:val="none" w:sz="0" w:space="0" w:color="auto"/>
        <w:bottom w:val="none" w:sz="0" w:space="0" w:color="auto"/>
        <w:right w:val="none" w:sz="0" w:space="0" w:color="auto"/>
      </w:divBdr>
    </w:div>
    <w:div w:id="1660887411">
      <w:bodyDiv w:val="1"/>
      <w:marLeft w:val="0"/>
      <w:marRight w:val="0"/>
      <w:marTop w:val="0"/>
      <w:marBottom w:val="0"/>
      <w:divBdr>
        <w:top w:val="none" w:sz="0" w:space="0" w:color="auto"/>
        <w:left w:val="none" w:sz="0" w:space="0" w:color="auto"/>
        <w:bottom w:val="none" w:sz="0" w:space="0" w:color="auto"/>
        <w:right w:val="none" w:sz="0" w:space="0" w:color="auto"/>
      </w:divBdr>
    </w:div>
    <w:div w:id="1673485310">
      <w:bodyDiv w:val="1"/>
      <w:marLeft w:val="0"/>
      <w:marRight w:val="0"/>
      <w:marTop w:val="0"/>
      <w:marBottom w:val="0"/>
      <w:divBdr>
        <w:top w:val="none" w:sz="0" w:space="0" w:color="auto"/>
        <w:left w:val="none" w:sz="0" w:space="0" w:color="auto"/>
        <w:bottom w:val="none" w:sz="0" w:space="0" w:color="auto"/>
        <w:right w:val="none" w:sz="0" w:space="0" w:color="auto"/>
      </w:divBdr>
      <w:divsChild>
        <w:div w:id="280650268">
          <w:marLeft w:val="0"/>
          <w:marRight w:val="0"/>
          <w:marTop w:val="0"/>
          <w:marBottom w:val="0"/>
          <w:divBdr>
            <w:top w:val="none" w:sz="0" w:space="0" w:color="auto"/>
            <w:left w:val="none" w:sz="0" w:space="0" w:color="auto"/>
            <w:bottom w:val="none" w:sz="0" w:space="0" w:color="auto"/>
            <w:right w:val="none" w:sz="0" w:space="0" w:color="auto"/>
          </w:divBdr>
          <w:divsChild>
            <w:div w:id="615454497">
              <w:marLeft w:val="0"/>
              <w:marRight w:val="0"/>
              <w:marTop w:val="0"/>
              <w:marBottom w:val="0"/>
              <w:divBdr>
                <w:top w:val="none" w:sz="0" w:space="0" w:color="auto"/>
                <w:left w:val="none" w:sz="0" w:space="0" w:color="auto"/>
                <w:bottom w:val="none" w:sz="0" w:space="0" w:color="auto"/>
                <w:right w:val="none" w:sz="0" w:space="0" w:color="auto"/>
              </w:divBdr>
            </w:div>
            <w:div w:id="15746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4107">
      <w:bodyDiv w:val="1"/>
      <w:marLeft w:val="0"/>
      <w:marRight w:val="0"/>
      <w:marTop w:val="0"/>
      <w:marBottom w:val="0"/>
      <w:divBdr>
        <w:top w:val="none" w:sz="0" w:space="0" w:color="auto"/>
        <w:left w:val="none" w:sz="0" w:space="0" w:color="auto"/>
        <w:bottom w:val="none" w:sz="0" w:space="0" w:color="auto"/>
        <w:right w:val="none" w:sz="0" w:space="0" w:color="auto"/>
      </w:divBdr>
    </w:div>
    <w:div w:id="1714227006">
      <w:bodyDiv w:val="1"/>
      <w:marLeft w:val="0"/>
      <w:marRight w:val="0"/>
      <w:marTop w:val="0"/>
      <w:marBottom w:val="0"/>
      <w:divBdr>
        <w:top w:val="none" w:sz="0" w:space="0" w:color="auto"/>
        <w:left w:val="none" w:sz="0" w:space="0" w:color="auto"/>
        <w:bottom w:val="none" w:sz="0" w:space="0" w:color="auto"/>
        <w:right w:val="none" w:sz="0" w:space="0" w:color="auto"/>
      </w:divBdr>
    </w:div>
    <w:div w:id="1716083751">
      <w:bodyDiv w:val="1"/>
      <w:marLeft w:val="0"/>
      <w:marRight w:val="0"/>
      <w:marTop w:val="0"/>
      <w:marBottom w:val="0"/>
      <w:divBdr>
        <w:top w:val="none" w:sz="0" w:space="0" w:color="auto"/>
        <w:left w:val="none" w:sz="0" w:space="0" w:color="auto"/>
        <w:bottom w:val="none" w:sz="0" w:space="0" w:color="auto"/>
        <w:right w:val="none" w:sz="0" w:space="0" w:color="auto"/>
      </w:divBdr>
    </w:div>
    <w:div w:id="1750419997">
      <w:bodyDiv w:val="1"/>
      <w:marLeft w:val="0"/>
      <w:marRight w:val="0"/>
      <w:marTop w:val="0"/>
      <w:marBottom w:val="0"/>
      <w:divBdr>
        <w:top w:val="none" w:sz="0" w:space="0" w:color="auto"/>
        <w:left w:val="none" w:sz="0" w:space="0" w:color="auto"/>
        <w:bottom w:val="none" w:sz="0" w:space="0" w:color="auto"/>
        <w:right w:val="none" w:sz="0" w:space="0" w:color="auto"/>
      </w:divBdr>
    </w:div>
    <w:div w:id="1769736288">
      <w:bodyDiv w:val="1"/>
      <w:marLeft w:val="0"/>
      <w:marRight w:val="0"/>
      <w:marTop w:val="0"/>
      <w:marBottom w:val="0"/>
      <w:divBdr>
        <w:top w:val="none" w:sz="0" w:space="0" w:color="auto"/>
        <w:left w:val="none" w:sz="0" w:space="0" w:color="auto"/>
        <w:bottom w:val="none" w:sz="0" w:space="0" w:color="auto"/>
        <w:right w:val="none" w:sz="0" w:space="0" w:color="auto"/>
      </w:divBdr>
    </w:div>
    <w:div w:id="1780292444">
      <w:bodyDiv w:val="1"/>
      <w:marLeft w:val="0"/>
      <w:marRight w:val="0"/>
      <w:marTop w:val="0"/>
      <w:marBottom w:val="0"/>
      <w:divBdr>
        <w:top w:val="none" w:sz="0" w:space="0" w:color="auto"/>
        <w:left w:val="none" w:sz="0" w:space="0" w:color="auto"/>
        <w:bottom w:val="none" w:sz="0" w:space="0" w:color="auto"/>
        <w:right w:val="none" w:sz="0" w:space="0" w:color="auto"/>
      </w:divBdr>
    </w:div>
    <w:div w:id="1864129511">
      <w:bodyDiv w:val="1"/>
      <w:marLeft w:val="0"/>
      <w:marRight w:val="0"/>
      <w:marTop w:val="0"/>
      <w:marBottom w:val="0"/>
      <w:divBdr>
        <w:top w:val="none" w:sz="0" w:space="0" w:color="auto"/>
        <w:left w:val="none" w:sz="0" w:space="0" w:color="auto"/>
        <w:bottom w:val="none" w:sz="0" w:space="0" w:color="auto"/>
        <w:right w:val="none" w:sz="0" w:space="0" w:color="auto"/>
      </w:divBdr>
    </w:div>
    <w:div w:id="1897935400">
      <w:bodyDiv w:val="1"/>
      <w:marLeft w:val="0"/>
      <w:marRight w:val="0"/>
      <w:marTop w:val="0"/>
      <w:marBottom w:val="0"/>
      <w:divBdr>
        <w:top w:val="none" w:sz="0" w:space="0" w:color="auto"/>
        <w:left w:val="none" w:sz="0" w:space="0" w:color="auto"/>
        <w:bottom w:val="none" w:sz="0" w:space="0" w:color="auto"/>
        <w:right w:val="none" w:sz="0" w:space="0" w:color="auto"/>
      </w:divBdr>
    </w:div>
    <w:div w:id="1929726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3588">
          <w:marLeft w:val="0"/>
          <w:marRight w:val="0"/>
          <w:marTop w:val="0"/>
          <w:marBottom w:val="0"/>
          <w:divBdr>
            <w:top w:val="none" w:sz="0" w:space="0" w:color="auto"/>
            <w:left w:val="none" w:sz="0" w:space="0" w:color="auto"/>
            <w:bottom w:val="none" w:sz="0" w:space="0" w:color="auto"/>
            <w:right w:val="none" w:sz="0" w:space="0" w:color="auto"/>
          </w:divBdr>
        </w:div>
        <w:div w:id="41029186">
          <w:marLeft w:val="0"/>
          <w:marRight w:val="0"/>
          <w:marTop w:val="0"/>
          <w:marBottom w:val="0"/>
          <w:divBdr>
            <w:top w:val="none" w:sz="0" w:space="0" w:color="auto"/>
            <w:left w:val="none" w:sz="0" w:space="0" w:color="auto"/>
            <w:bottom w:val="none" w:sz="0" w:space="0" w:color="auto"/>
            <w:right w:val="none" w:sz="0" w:space="0" w:color="auto"/>
          </w:divBdr>
        </w:div>
      </w:divsChild>
    </w:div>
    <w:div w:id="1935015968">
      <w:bodyDiv w:val="1"/>
      <w:marLeft w:val="0"/>
      <w:marRight w:val="0"/>
      <w:marTop w:val="0"/>
      <w:marBottom w:val="0"/>
      <w:divBdr>
        <w:top w:val="none" w:sz="0" w:space="0" w:color="auto"/>
        <w:left w:val="none" w:sz="0" w:space="0" w:color="auto"/>
        <w:bottom w:val="none" w:sz="0" w:space="0" w:color="auto"/>
        <w:right w:val="none" w:sz="0" w:space="0" w:color="auto"/>
      </w:divBdr>
    </w:div>
    <w:div w:id="1947494992">
      <w:bodyDiv w:val="1"/>
      <w:marLeft w:val="0"/>
      <w:marRight w:val="0"/>
      <w:marTop w:val="0"/>
      <w:marBottom w:val="0"/>
      <w:divBdr>
        <w:top w:val="none" w:sz="0" w:space="0" w:color="auto"/>
        <w:left w:val="none" w:sz="0" w:space="0" w:color="auto"/>
        <w:bottom w:val="none" w:sz="0" w:space="0" w:color="auto"/>
        <w:right w:val="none" w:sz="0" w:space="0" w:color="auto"/>
      </w:divBdr>
    </w:div>
    <w:div w:id="1964723280">
      <w:bodyDiv w:val="1"/>
      <w:marLeft w:val="0"/>
      <w:marRight w:val="0"/>
      <w:marTop w:val="0"/>
      <w:marBottom w:val="0"/>
      <w:divBdr>
        <w:top w:val="none" w:sz="0" w:space="0" w:color="auto"/>
        <w:left w:val="none" w:sz="0" w:space="0" w:color="auto"/>
        <w:bottom w:val="none" w:sz="0" w:space="0" w:color="auto"/>
        <w:right w:val="none" w:sz="0" w:space="0" w:color="auto"/>
      </w:divBdr>
    </w:div>
    <w:div w:id="1982953540">
      <w:bodyDiv w:val="1"/>
      <w:marLeft w:val="0"/>
      <w:marRight w:val="0"/>
      <w:marTop w:val="0"/>
      <w:marBottom w:val="0"/>
      <w:divBdr>
        <w:top w:val="none" w:sz="0" w:space="0" w:color="auto"/>
        <w:left w:val="none" w:sz="0" w:space="0" w:color="auto"/>
        <w:bottom w:val="none" w:sz="0" w:space="0" w:color="auto"/>
        <w:right w:val="none" w:sz="0" w:space="0" w:color="auto"/>
      </w:divBdr>
    </w:div>
    <w:div w:id="1989095311">
      <w:bodyDiv w:val="1"/>
      <w:marLeft w:val="0"/>
      <w:marRight w:val="0"/>
      <w:marTop w:val="0"/>
      <w:marBottom w:val="0"/>
      <w:divBdr>
        <w:top w:val="none" w:sz="0" w:space="0" w:color="auto"/>
        <w:left w:val="none" w:sz="0" w:space="0" w:color="auto"/>
        <w:bottom w:val="none" w:sz="0" w:space="0" w:color="auto"/>
        <w:right w:val="none" w:sz="0" w:space="0" w:color="auto"/>
      </w:divBdr>
      <w:divsChild>
        <w:div w:id="459567993">
          <w:marLeft w:val="0"/>
          <w:marRight w:val="336"/>
          <w:marTop w:val="120"/>
          <w:marBottom w:val="312"/>
          <w:divBdr>
            <w:top w:val="none" w:sz="0" w:space="0" w:color="auto"/>
            <w:left w:val="none" w:sz="0" w:space="0" w:color="auto"/>
            <w:bottom w:val="none" w:sz="0" w:space="0" w:color="auto"/>
            <w:right w:val="none" w:sz="0" w:space="0" w:color="auto"/>
          </w:divBdr>
          <w:divsChild>
            <w:div w:id="66566653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53498744">
          <w:marLeft w:val="0"/>
          <w:marRight w:val="336"/>
          <w:marTop w:val="120"/>
          <w:marBottom w:val="312"/>
          <w:divBdr>
            <w:top w:val="none" w:sz="0" w:space="0" w:color="auto"/>
            <w:left w:val="none" w:sz="0" w:space="0" w:color="auto"/>
            <w:bottom w:val="none" w:sz="0" w:space="0" w:color="auto"/>
            <w:right w:val="none" w:sz="0" w:space="0" w:color="auto"/>
          </w:divBdr>
          <w:divsChild>
            <w:div w:id="28504510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4091558">
          <w:marLeft w:val="336"/>
          <w:marRight w:val="0"/>
          <w:marTop w:val="120"/>
          <w:marBottom w:val="312"/>
          <w:divBdr>
            <w:top w:val="none" w:sz="0" w:space="0" w:color="auto"/>
            <w:left w:val="none" w:sz="0" w:space="0" w:color="auto"/>
            <w:bottom w:val="none" w:sz="0" w:space="0" w:color="auto"/>
            <w:right w:val="none" w:sz="0" w:space="0" w:color="auto"/>
          </w:divBdr>
          <w:divsChild>
            <w:div w:id="75054075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2010474816">
      <w:bodyDiv w:val="1"/>
      <w:marLeft w:val="0"/>
      <w:marRight w:val="0"/>
      <w:marTop w:val="0"/>
      <w:marBottom w:val="0"/>
      <w:divBdr>
        <w:top w:val="none" w:sz="0" w:space="0" w:color="auto"/>
        <w:left w:val="none" w:sz="0" w:space="0" w:color="auto"/>
        <w:bottom w:val="none" w:sz="0" w:space="0" w:color="auto"/>
        <w:right w:val="none" w:sz="0" w:space="0" w:color="auto"/>
      </w:divBdr>
    </w:div>
    <w:div w:id="2012443654">
      <w:bodyDiv w:val="1"/>
      <w:marLeft w:val="0"/>
      <w:marRight w:val="0"/>
      <w:marTop w:val="0"/>
      <w:marBottom w:val="0"/>
      <w:divBdr>
        <w:top w:val="none" w:sz="0" w:space="0" w:color="auto"/>
        <w:left w:val="none" w:sz="0" w:space="0" w:color="auto"/>
        <w:bottom w:val="none" w:sz="0" w:space="0" w:color="auto"/>
        <w:right w:val="none" w:sz="0" w:space="0" w:color="auto"/>
      </w:divBdr>
    </w:div>
    <w:div w:id="2049645629">
      <w:bodyDiv w:val="1"/>
      <w:marLeft w:val="0"/>
      <w:marRight w:val="0"/>
      <w:marTop w:val="0"/>
      <w:marBottom w:val="0"/>
      <w:divBdr>
        <w:top w:val="none" w:sz="0" w:space="0" w:color="auto"/>
        <w:left w:val="none" w:sz="0" w:space="0" w:color="auto"/>
        <w:bottom w:val="none" w:sz="0" w:space="0" w:color="auto"/>
        <w:right w:val="none" w:sz="0" w:space="0" w:color="auto"/>
      </w:divBdr>
    </w:div>
    <w:div w:id="2078938073">
      <w:bodyDiv w:val="1"/>
      <w:marLeft w:val="0"/>
      <w:marRight w:val="0"/>
      <w:marTop w:val="0"/>
      <w:marBottom w:val="0"/>
      <w:divBdr>
        <w:top w:val="none" w:sz="0" w:space="0" w:color="auto"/>
        <w:left w:val="none" w:sz="0" w:space="0" w:color="auto"/>
        <w:bottom w:val="none" w:sz="0" w:space="0" w:color="auto"/>
        <w:right w:val="none" w:sz="0" w:space="0" w:color="auto"/>
      </w:divBdr>
    </w:div>
    <w:div w:id="213983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Krak_des_Chevaliers" TargetMode="External"/><Relationship Id="rId117" Type="http://schemas.openxmlformats.org/officeDocument/2006/relationships/image" Target="media/image40.jpeg"/><Relationship Id="rId21" Type="http://schemas.openxmlformats.org/officeDocument/2006/relationships/hyperlink" Target="https://en.wikipedia.org/wiki/Fortification" TargetMode="External"/><Relationship Id="rId42" Type="http://schemas.openxmlformats.org/officeDocument/2006/relationships/hyperlink" Target="https://en.wikipedia.org/wiki/Kailasa_temple,_Ellora" TargetMode="External"/><Relationship Id="rId47" Type="http://schemas.openxmlformats.org/officeDocument/2006/relationships/hyperlink" Target="https://en.wikipedia.org/wiki/Kailasa_temple,_Ellora" TargetMode="External"/><Relationship Id="rId63" Type="http://schemas.openxmlformats.org/officeDocument/2006/relationships/hyperlink" Target="https://en.wikipedia.org/wiki/Kadaba" TargetMode="External"/><Relationship Id="rId68" Type="http://schemas.openxmlformats.org/officeDocument/2006/relationships/hyperlink" Target="https://en.wikipedia.org/wiki/Babri_Masjid" TargetMode="External"/><Relationship Id="rId84" Type="http://schemas.openxmlformats.org/officeDocument/2006/relationships/hyperlink" Target="https://en.wikipedia.org/wiki/Astronomy_in_medieval_Islam" TargetMode="External"/><Relationship Id="rId89" Type="http://schemas.openxmlformats.org/officeDocument/2006/relationships/hyperlink" Target="https://en.wikipedia.org/wiki/Ulugh_Beg_Observatory" TargetMode="External"/><Relationship Id="rId112" Type="http://schemas.openxmlformats.org/officeDocument/2006/relationships/hyperlink" Target="https://en.wikipedia.org/wiki/File:Samarkand,_Registan,_Ulugbek_Medressa_(6238565020).jpg" TargetMode="External"/><Relationship Id="rId133" Type="http://schemas.openxmlformats.org/officeDocument/2006/relationships/image" Target="media/image42.jpeg"/><Relationship Id="rId138" Type="http://schemas.openxmlformats.org/officeDocument/2006/relationships/hyperlink" Target="https://en.wikipedia.org/wiki/Aleppo" TargetMode="External"/><Relationship Id="rId154"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hyperlink" Target="https://en.wikipedia.org/wiki/Registan" TargetMode="External"/><Relationship Id="rId11" Type="http://schemas.openxmlformats.org/officeDocument/2006/relationships/image" Target="media/image4.png"/><Relationship Id="rId32" Type="http://schemas.openxmlformats.org/officeDocument/2006/relationships/hyperlink" Target="https://commons.wikimedia.org/w/index.php?title=User:%E8%92%8B%E4%BA%A6%E7%82%AF&amp;action=edit&amp;redlink=1" TargetMode="External"/><Relationship Id="rId37" Type="http://schemas.openxmlformats.org/officeDocument/2006/relationships/image" Target="media/image23.jpeg"/><Relationship Id="rId53" Type="http://schemas.openxmlformats.org/officeDocument/2006/relationships/hyperlink" Target="https://en.wikipedia.org/wiki/Relief" TargetMode="External"/><Relationship Id="rId58" Type="http://schemas.openxmlformats.org/officeDocument/2006/relationships/hyperlink" Target="https://en.wikipedia.org/wiki/Vadodara" TargetMode="External"/><Relationship Id="rId74" Type="http://schemas.openxmlformats.org/officeDocument/2006/relationships/image" Target="media/image33.jpeg"/><Relationship Id="rId79" Type="http://schemas.openxmlformats.org/officeDocument/2006/relationships/hyperlink" Target="https://en.wikipedia.org/wiki/File:Tomb-of-Timur-east-side-Prokudin-Gorskii.jpeg" TargetMode="External"/><Relationship Id="rId102" Type="http://schemas.openxmlformats.org/officeDocument/2006/relationships/image" Target="media/image37.jpeg"/><Relationship Id="rId123" Type="http://schemas.openxmlformats.org/officeDocument/2006/relationships/hyperlink" Target="https://en.wikipedia.org/wiki/Bibi-Khanym_Mosque" TargetMode="External"/><Relationship Id="rId128" Type="http://schemas.openxmlformats.org/officeDocument/2006/relationships/hyperlink" Target="https://en.wikipedia.org/wiki/Bibi-Khanym_Mosque" TargetMode="External"/><Relationship Id="rId144" Type="http://schemas.openxmlformats.org/officeDocument/2006/relationships/hyperlink" Target="https://en.wikipedia.org/wiki/Fatimid_Caliphate" TargetMode="External"/><Relationship Id="rId149" Type="http://schemas.openxmlformats.org/officeDocument/2006/relationships/hyperlink" Target="https://en.wikipedia.org/wiki/First_Crusade" TargetMode="External"/><Relationship Id="rId5" Type="http://schemas.openxmlformats.org/officeDocument/2006/relationships/webSettings" Target="webSettings.xml"/><Relationship Id="rId90" Type="http://schemas.openxmlformats.org/officeDocument/2006/relationships/hyperlink" Target="https://en.wikipedia.org/wiki/Ulugh_Beg_Observatory" TargetMode="External"/><Relationship Id="rId95" Type="http://schemas.openxmlformats.org/officeDocument/2006/relationships/hyperlink" Target="https://en.wikipedia.org/wiki/Nasir_al-Din_al-Tusi" TargetMode="External"/><Relationship Id="rId22" Type="http://schemas.openxmlformats.org/officeDocument/2006/relationships/hyperlink" Target="https://en.wikipedia.org/wiki/Curtain_wall_(fortification)" TargetMode="External"/><Relationship Id="rId27" Type="http://schemas.openxmlformats.org/officeDocument/2006/relationships/image" Target="media/image15.jpeg"/><Relationship Id="rId43" Type="http://schemas.openxmlformats.org/officeDocument/2006/relationships/hyperlink" Target="https://en.wikipedia.org/wiki/Kailasa_temple,_Ellora" TargetMode="External"/><Relationship Id="rId48" Type="http://schemas.openxmlformats.org/officeDocument/2006/relationships/hyperlink" Target="https://en.wikipedia.org/wiki/Kailasa_temple,_Ellora" TargetMode="External"/><Relationship Id="rId64" Type="http://schemas.openxmlformats.org/officeDocument/2006/relationships/hyperlink" Target="https://en.wikipedia.org/wiki/Kailasa_temple,_Ellora" TargetMode="External"/><Relationship Id="rId69" Type="http://schemas.openxmlformats.org/officeDocument/2006/relationships/image" Target="media/image30.jpeg"/><Relationship Id="rId113" Type="http://schemas.openxmlformats.org/officeDocument/2006/relationships/image" Target="media/image38.jpeg"/><Relationship Id="rId118" Type="http://schemas.openxmlformats.org/officeDocument/2006/relationships/hyperlink" Target="https://en.wikipedia.org/wiki/File:Bibi_Khonym_Mosque.jpg" TargetMode="External"/><Relationship Id="rId134" Type="http://schemas.openxmlformats.org/officeDocument/2006/relationships/hyperlink" Target="https://en.wikipedia.org/wiki/Tartus,_Syria" TargetMode="External"/><Relationship Id="rId139" Type="http://schemas.openxmlformats.org/officeDocument/2006/relationships/hyperlink" Target="https://en.wikipedia.org/wiki/Shibl_al-Dawla_Nasr" TargetMode="External"/><Relationship Id="rId80" Type="http://schemas.openxmlformats.org/officeDocument/2006/relationships/image" Target="media/image35.jpeg"/><Relationship Id="rId85" Type="http://schemas.openxmlformats.org/officeDocument/2006/relationships/hyperlink" Target="https://en.wikipedia.org/wiki/Ulugh_Beg_Observatory" TargetMode="External"/><Relationship Id="rId150" Type="http://schemas.openxmlformats.org/officeDocument/2006/relationships/hyperlink" Target="https://en.wikipedia.org/wiki/Raymond_IV_of_Toulouse" TargetMode="External"/><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https://archnet.org/sites/3973" TargetMode="External"/><Relationship Id="rId38" Type="http://schemas.openxmlformats.org/officeDocument/2006/relationships/image" Target="media/image24.jpeg"/><Relationship Id="rId59" Type="http://schemas.openxmlformats.org/officeDocument/2006/relationships/hyperlink" Target="https://en.wikipedia.org/wiki/Branches_of_Rashtrakuta_dynasty" TargetMode="External"/><Relationship Id="rId103" Type="http://schemas.openxmlformats.org/officeDocument/2006/relationships/hyperlink" Target="https://en.wikipedia.org/wiki/Samarkand" TargetMode="External"/><Relationship Id="rId108" Type="http://schemas.openxmlformats.org/officeDocument/2006/relationships/hyperlink" Target="https://en.wikipedia.org/wiki/Samarkand" TargetMode="External"/><Relationship Id="rId124" Type="http://schemas.openxmlformats.org/officeDocument/2006/relationships/hyperlink" Target="https://en.wikipedia.org/wiki/Bibi-Khanym_Mosque" TargetMode="External"/><Relationship Id="rId129" Type="http://schemas.openxmlformats.org/officeDocument/2006/relationships/hyperlink" Target="https://en.wikipedia.org/wiki/Courtyard" TargetMode="External"/><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hyperlink" Target="https://en.wikipedia.org/wiki/Kailasa_temple,_Ellora" TargetMode="External"/><Relationship Id="rId62" Type="http://schemas.openxmlformats.org/officeDocument/2006/relationships/hyperlink" Target="https://en.wikipedia.org/wiki/Kailasa_temple,_Ellora" TargetMode="External"/><Relationship Id="rId70" Type="http://schemas.openxmlformats.org/officeDocument/2006/relationships/hyperlink" Target="https://en.wikipedia.org/wiki/Muqarnas" TargetMode="External"/><Relationship Id="rId75" Type="http://schemas.openxmlformats.org/officeDocument/2006/relationships/hyperlink" Target="https://en.wikipedia.org/wiki/Sikandar_Butshikan" TargetMode="External"/><Relationship Id="rId83" Type="http://schemas.openxmlformats.org/officeDocument/2006/relationships/hyperlink" Target="https://en.wikipedia.org/wiki/Ulugh_Beg_Observatory" TargetMode="External"/><Relationship Id="rId88" Type="http://schemas.openxmlformats.org/officeDocument/2006/relationships/hyperlink" Target="https://en.wikipedia.org/wiki/Ulugh_Beg_Observatory" TargetMode="External"/><Relationship Id="rId91" Type="http://schemas.openxmlformats.org/officeDocument/2006/relationships/hyperlink" Target="https://en.wikipedia.org/wiki/Ulugh_Beg_Observatory" TargetMode="External"/><Relationship Id="rId96" Type="http://schemas.openxmlformats.org/officeDocument/2006/relationships/hyperlink" Target="https://en.wikipedia.org/wiki/Ulugh_Beg_Observatory" TargetMode="External"/><Relationship Id="rId111" Type="http://schemas.openxmlformats.org/officeDocument/2006/relationships/hyperlink" Target="https://en.wikipedia.org/wiki/Registan" TargetMode="External"/><Relationship Id="rId132" Type="http://schemas.openxmlformats.org/officeDocument/2006/relationships/hyperlink" Target="https://en.wikipedia.org/wiki/Minaret" TargetMode="External"/><Relationship Id="rId140" Type="http://schemas.openxmlformats.org/officeDocument/2006/relationships/hyperlink" Target="https://en.wikipedia.org/wiki/Kurds" TargetMode="External"/><Relationship Id="rId145" Type="http://schemas.openxmlformats.org/officeDocument/2006/relationships/hyperlink" Target="https://en.wikipedia.org/wiki/Syrian_Coastal_Mountain_Range" TargetMode="External"/><Relationship Id="rId153"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n.wikipedia.org/wiki/Motte-and-bailey" TargetMode="Externa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https://en.wikipedia.org/wiki/Rashtrakuta_dynasty" TargetMode="External"/><Relationship Id="rId57" Type="http://schemas.openxmlformats.org/officeDocument/2006/relationships/hyperlink" Target="https://en.wikipedia.org/wiki/Kailasa_temple,_Ellora" TargetMode="External"/><Relationship Id="rId106" Type="http://schemas.openxmlformats.org/officeDocument/2006/relationships/hyperlink" Target="https://en.wikipedia.org/wiki/Timurid_dynasty" TargetMode="External"/><Relationship Id="rId114" Type="http://schemas.openxmlformats.org/officeDocument/2006/relationships/hyperlink" Target="https://en.wikipedia.org/wiki/File:SamarkandBibiKhanym.jpg" TargetMode="External"/><Relationship Id="rId119" Type="http://schemas.openxmlformats.org/officeDocument/2006/relationships/image" Target="media/image41.jpeg"/><Relationship Id="rId127" Type="http://schemas.openxmlformats.org/officeDocument/2006/relationships/hyperlink" Target="https://en.wikipedia.org/wiki/Qibla"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https://en.wikipedia.org/wiki/File:Kailasa_temple_overview,_Ellora.jpg" TargetMode="External"/><Relationship Id="rId52" Type="http://schemas.openxmlformats.org/officeDocument/2006/relationships/hyperlink" Target="https://en.wikipedia.org/wiki/Badami_Chalukya_architecture" TargetMode="External"/><Relationship Id="rId60" Type="http://schemas.openxmlformats.org/officeDocument/2006/relationships/hyperlink" Target="https://en.wikipedia.org/wiki/Gujarat" TargetMode="External"/><Relationship Id="rId65" Type="http://schemas.openxmlformats.org/officeDocument/2006/relationships/hyperlink" Target="http://earthbeforeflood.com/c_pilz_kailash_temple_at_ellora_%20preserving_ancient_wisdom_for_mankind.html" TargetMode="External"/><Relationship Id="rId73" Type="http://schemas.openxmlformats.org/officeDocument/2006/relationships/hyperlink" Target="https://en.wikipedia.org/wiki/File:Two_Minarates_Kalupur_Railway_Station_Ahmedabad_1866.jpg" TargetMode="External"/><Relationship Id="rId78" Type="http://schemas.openxmlformats.org/officeDocument/2006/relationships/hyperlink" Target="https://en.wikipedia.org/wiki/Persia" TargetMode="External"/><Relationship Id="rId81" Type="http://schemas.openxmlformats.org/officeDocument/2006/relationships/hyperlink" Target="https://en.wikipedia.org/wiki/File:SamarkandGuriAmir.jpg" TargetMode="External"/><Relationship Id="rId86" Type="http://schemas.openxmlformats.org/officeDocument/2006/relationships/hyperlink" Target="https://en.wikipedia.org/wiki/Ulugh_Beg_Observatory" TargetMode="External"/><Relationship Id="rId94" Type="http://schemas.openxmlformats.org/officeDocument/2006/relationships/hyperlink" Target="https://en.wikipedia.org/wiki/Ulugh_Beg_Observatory" TargetMode="External"/><Relationship Id="rId99" Type="http://schemas.openxmlformats.org/officeDocument/2006/relationships/hyperlink" Target="https://en.wikipedia.org/wiki/Ulugh_Beg_Observatory" TargetMode="External"/><Relationship Id="rId101" Type="http://schemas.openxmlformats.org/officeDocument/2006/relationships/hyperlink" Target="https://en.wikipedia.org/wiki/File:Storks_samarkand.jpg" TargetMode="External"/><Relationship Id="rId122" Type="http://schemas.openxmlformats.org/officeDocument/2006/relationships/hyperlink" Target="https://en.wikipedia.org/wiki/Bibi-Khanym_Mosque" TargetMode="External"/><Relationship Id="rId130" Type="http://schemas.openxmlformats.org/officeDocument/2006/relationships/hyperlink" Target="https://en.wikipedia.org/wiki/Bibi-Khanym_Mosque" TargetMode="External"/><Relationship Id="rId135" Type="http://schemas.openxmlformats.org/officeDocument/2006/relationships/hyperlink" Target="https://en.wikipedia.org/wiki/Syria" TargetMode="External"/><Relationship Id="rId143" Type="http://schemas.openxmlformats.org/officeDocument/2006/relationships/hyperlink" Target="https://en.wikipedia.org/wiki/Gibelacar" TargetMode="External"/><Relationship Id="rId148" Type="http://schemas.openxmlformats.org/officeDocument/2006/relationships/hyperlink" Target="https://en.wikipedia.org/wiki/Jerusalem" TargetMode="External"/><Relationship Id="rId151" Type="http://schemas.openxmlformats.org/officeDocument/2006/relationships/hyperlink" Target="https://en.wikipedia.org/wiki/Tancred,_Prince_of_Galilee"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109" Type="http://schemas.openxmlformats.org/officeDocument/2006/relationships/hyperlink" Target="https://en.wikipedia.org/w/index.php?title=Ulugh_Beg_Madrasa,_Samarkand&amp;action=edit&amp;section=1" TargetMode="External"/><Relationship Id="rId34" Type="http://schemas.openxmlformats.org/officeDocument/2006/relationships/image" Target="media/image20.jpeg"/><Relationship Id="rId50" Type="http://schemas.openxmlformats.org/officeDocument/2006/relationships/hyperlink" Target="https://en.wikipedia.org/wiki/Krishna_I" TargetMode="External"/><Relationship Id="rId55" Type="http://schemas.openxmlformats.org/officeDocument/2006/relationships/hyperlink" Target="https://en.wikipedia.org/wiki/Kailasa_temple,_Ellora" TargetMode="External"/><Relationship Id="rId76" Type="http://schemas.openxmlformats.org/officeDocument/2006/relationships/image" Target="media/image34.jpeg"/><Relationship Id="rId97" Type="http://schemas.openxmlformats.org/officeDocument/2006/relationships/hyperlink" Target="https://en.wikipedia.org/wiki/Ali_Qushji" TargetMode="External"/><Relationship Id="rId104" Type="http://schemas.openxmlformats.org/officeDocument/2006/relationships/hyperlink" Target="https://en.wikipedia.org/wiki/Uzbekistan" TargetMode="External"/><Relationship Id="rId120" Type="http://schemas.openxmlformats.org/officeDocument/2006/relationships/hyperlink" Target="https://en.wikipedia.org/wiki/Timurid_Empire" TargetMode="External"/><Relationship Id="rId125" Type="http://schemas.openxmlformats.org/officeDocument/2006/relationships/hyperlink" Target="https://en.wikipedia.org/wiki/Bibi-Khanym_Mosque" TargetMode="External"/><Relationship Id="rId141" Type="http://schemas.openxmlformats.org/officeDocument/2006/relationships/hyperlink" Target="https://en.wikipedia.org/wiki/Krak_des_Chevaliers" TargetMode="External"/><Relationship Id="rId146" Type="http://schemas.openxmlformats.org/officeDocument/2006/relationships/hyperlink" Target="https://en.wikipedia.org/wiki/Krak_des_Chevaliers"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s://en.wikipedia.org/wiki/Ulugh_Beg_Observatory"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s://en.wikipedia.org/wiki/Castle" TargetMode="External"/><Relationship Id="rId40" Type="http://schemas.openxmlformats.org/officeDocument/2006/relationships/hyperlink" Target="https://en.wikipedia.org/wiki/Darasbari_Mosque" TargetMode="External"/><Relationship Id="rId45" Type="http://schemas.openxmlformats.org/officeDocument/2006/relationships/image" Target="media/image27.jpeg"/><Relationship Id="rId66" Type="http://schemas.openxmlformats.org/officeDocument/2006/relationships/image" Target="media/image28.jpeg"/><Relationship Id="rId87" Type="http://schemas.openxmlformats.org/officeDocument/2006/relationships/hyperlink" Target="https://en.wikipedia.org/wiki/Ulugh_Beg_Observatory" TargetMode="External"/><Relationship Id="rId110" Type="http://schemas.openxmlformats.org/officeDocument/2006/relationships/hyperlink" Target="https://en.wikipedia.org/wiki/Madrasa" TargetMode="External"/><Relationship Id="rId115" Type="http://schemas.openxmlformats.org/officeDocument/2006/relationships/image" Target="media/image39.jpeg"/><Relationship Id="rId131" Type="http://schemas.openxmlformats.org/officeDocument/2006/relationships/hyperlink" Target="https://en.wikipedia.org/wiki/Iwan" TargetMode="External"/><Relationship Id="rId136" Type="http://schemas.openxmlformats.org/officeDocument/2006/relationships/hyperlink" Target="https://en.wikipedia.org/wiki/Izz_al-Din_ibn_Shaddad" TargetMode="External"/><Relationship Id="rId157" Type="http://schemas.openxmlformats.org/officeDocument/2006/relationships/theme" Target="theme/theme1.xml"/><Relationship Id="rId61" Type="http://schemas.openxmlformats.org/officeDocument/2006/relationships/hyperlink" Target="https://en.wikipedia.org/wiki/Kailasa_temple,_Ellora" TargetMode="External"/><Relationship Id="rId82" Type="http://schemas.openxmlformats.org/officeDocument/2006/relationships/image" Target="media/image36.jpeg"/><Relationship Id="rId152" Type="http://schemas.openxmlformats.org/officeDocument/2006/relationships/image" Target="media/image4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1.jpeg"/><Relationship Id="rId56" Type="http://schemas.openxmlformats.org/officeDocument/2006/relationships/hyperlink" Target="https://en.wikipedia.org/wiki/Kailasa_temple,_Ellora" TargetMode="External"/><Relationship Id="rId77" Type="http://schemas.openxmlformats.org/officeDocument/2006/relationships/hyperlink" Target="https://en.wikipedia.org/wiki/Hamadan" TargetMode="External"/><Relationship Id="rId100" Type="http://schemas.openxmlformats.org/officeDocument/2006/relationships/hyperlink" Target="https://en.wikipedia.org/wiki/Ulugh_Beg_Observatory" TargetMode="External"/><Relationship Id="rId105" Type="http://schemas.openxmlformats.org/officeDocument/2006/relationships/hyperlink" Target="https://en.wikipedia.org/wiki/Ulugh_Beg" TargetMode="External"/><Relationship Id="rId126" Type="http://schemas.openxmlformats.org/officeDocument/2006/relationships/hyperlink" Target="https://en.wikipedia.org/wiki/Courtyard" TargetMode="External"/><Relationship Id="rId147" Type="http://schemas.openxmlformats.org/officeDocument/2006/relationships/hyperlink" Target="https://en.wikipedia.org/wiki/Krak_des_Chevaliers" TargetMode="External"/><Relationship Id="rId8" Type="http://schemas.openxmlformats.org/officeDocument/2006/relationships/image" Target="media/image1.jpeg"/><Relationship Id="rId51" Type="http://schemas.openxmlformats.org/officeDocument/2006/relationships/hyperlink" Target="https://en.wikipedia.org/wiki/Pallava_art_and_architecture" TargetMode="External"/><Relationship Id="rId72" Type="http://schemas.openxmlformats.org/officeDocument/2006/relationships/image" Target="media/image32.jpeg"/><Relationship Id="rId93" Type="http://schemas.openxmlformats.org/officeDocument/2006/relationships/hyperlink" Target="https://en.wikipedia.org/wiki/Ulugh_Beg_Observatory" TargetMode="External"/><Relationship Id="rId98" Type="http://schemas.openxmlformats.org/officeDocument/2006/relationships/hyperlink" Target="https://en.wikipedia.org/wiki/Sextant" TargetMode="External"/><Relationship Id="rId121" Type="http://schemas.openxmlformats.org/officeDocument/2006/relationships/hyperlink" Target="https://en.wikipedia.org/wiki/Bibi-Khanym_Mosque" TargetMode="External"/><Relationship Id="rId142" Type="http://schemas.openxmlformats.org/officeDocument/2006/relationships/hyperlink" Target="https://en.wikipedia.org/wiki/Tripoli,_Lebanon"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s://en.wikipedia.org/wiki/Gopuram" TargetMode="External"/><Relationship Id="rId67" Type="http://schemas.openxmlformats.org/officeDocument/2006/relationships/image" Target="media/image29.jpeg"/><Relationship Id="rId116" Type="http://schemas.openxmlformats.org/officeDocument/2006/relationships/hyperlink" Target="https://en.wikipedia.org/wiki/File:Main_enterance_02.JPG" TargetMode="External"/><Relationship Id="rId137" Type="http://schemas.openxmlformats.org/officeDocument/2006/relationships/hyperlink" Target="https://en.wikipedia.org/wiki/Mirdasid_dynast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Babri_Masjid" TargetMode="External"/><Relationship Id="rId7" Type="http://schemas.openxmlformats.org/officeDocument/2006/relationships/hyperlink" Target="https://en.wikipedia.org/wiki/Babri_Masjid" TargetMode="External"/><Relationship Id="rId2" Type="http://schemas.openxmlformats.org/officeDocument/2006/relationships/hyperlink" Target="https://en.wikipedia.org/wiki/Babri_Masjid" TargetMode="External"/><Relationship Id="rId1" Type="http://schemas.openxmlformats.org/officeDocument/2006/relationships/hyperlink" Target="https://books.google.com/?id=RfswGk-C0ykC&amp;pg=RA3-PA40&amp;lpg=RA3-PA40&amp;dq=horyu+ji" TargetMode="External"/><Relationship Id="rId6" Type="http://schemas.openxmlformats.org/officeDocument/2006/relationships/hyperlink" Target="https://en.wikipedia.org/wiki/Babri_Masjid" TargetMode="External"/><Relationship Id="rId5" Type="http://schemas.openxmlformats.org/officeDocument/2006/relationships/hyperlink" Target="https://en.wikipedia.org/wiki/Babri_Masjid" TargetMode="External"/><Relationship Id="rId4" Type="http://schemas.openxmlformats.org/officeDocument/2006/relationships/hyperlink" Target="https://en.wikipedia.org/wiki/Shunga_dynas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17333-4CAD-46D9-B44F-968C213F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3405</TotalTime>
  <Pages>53</Pages>
  <Words>13968</Words>
  <Characters>79621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QC_WEST</cp:lastModifiedBy>
  <cp:revision>299</cp:revision>
  <cp:lastPrinted>2020-10-22T09:53:00Z</cp:lastPrinted>
  <dcterms:created xsi:type="dcterms:W3CDTF">2019-09-18T05:35:00Z</dcterms:created>
  <dcterms:modified xsi:type="dcterms:W3CDTF">2021-03-16T10:15:00Z</dcterms:modified>
</cp:coreProperties>
</file>